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7BF9E8" w14:textId="551CFC46" w:rsidR="00061E12" w:rsidRPr="006C531E" w:rsidRDefault="00061E12" w:rsidP="00061E12">
      <w:pPr>
        <w:pStyle w:val="a3"/>
        <w:tabs>
          <w:tab w:val="right" w:pos="7088"/>
          <w:tab w:val="right" w:pos="9781"/>
        </w:tabs>
        <w:rPr>
          <w:rFonts w:cs="Arial"/>
          <w:b w:val="0"/>
          <w:bCs/>
          <w:sz w:val="24"/>
          <w:szCs w:val="24"/>
        </w:rPr>
      </w:pPr>
      <w:r w:rsidRPr="006C531E">
        <w:rPr>
          <w:rFonts w:cs="Arial"/>
          <w:bCs/>
          <w:sz w:val="24"/>
          <w:szCs w:val="24"/>
        </w:rPr>
        <w:t xml:space="preserve">3GPP </w:t>
      </w:r>
      <w:bookmarkStart w:id="0" w:name="OLE_LINK50"/>
      <w:bookmarkStart w:id="1" w:name="OLE_LINK51"/>
      <w:bookmarkStart w:id="2" w:name="OLE_LINK52"/>
      <w:r w:rsidRPr="006C531E">
        <w:rPr>
          <w:rFonts w:cs="Arial"/>
          <w:bCs/>
          <w:sz w:val="24"/>
          <w:szCs w:val="24"/>
        </w:rPr>
        <w:t xml:space="preserve">TSG </w:t>
      </w:r>
      <w:r w:rsidRPr="006C531E">
        <w:rPr>
          <w:rFonts w:cs="Arial"/>
          <w:sz w:val="24"/>
          <w:szCs w:val="24"/>
        </w:rPr>
        <w:t>RAN</w:t>
      </w:r>
      <w:r w:rsidRPr="006C531E">
        <w:rPr>
          <w:rFonts w:cs="Arial"/>
          <w:bCs/>
          <w:sz w:val="24"/>
          <w:szCs w:val="24"/>
        </w:rPr>
        <w:t xml:space="preserve"> WG4</w:t>
      </w:r>
      <w:bookmarkEnd w:id="0"/>
      <w:bookmarkEnd w:id="1"/>
      <w:bookmarkEnd w:id="2"/>
      <w:r w:rsidRPr="006C531E">
        <w:rPr>
          <w:rFonts w:cs="Arial"/>
          <w:bCs/>
          <w:sz w:val="24"/>
          <w:szCs w:val="24"/>
        </w:rPr>
        <w:t xml:space="preserve"> Meeting #106</w:t>
      </w:r>
      <w:r w:rsidR="00DA0206">
        <w:rPr>
          <w:rFonts w:cs="Arial"/>
          <w:bCs/>
          <w:sz w:val="24"/>
          <w:szCs w:val="24"/>
        </w:rPr>
        <w:t>-bis-e</w:t>
      </w:r>
      <w:r w:rsidRPr="006C531E">
        <w:rPr>
          <w:rFonts w:cs="Arial"/>
          <w:bCs/>
          <w:sz w:val="24"/>
          <w:szCs w:val="24"/>
        </w:rPr>
        <w:tab/>
      </w:r>
      <w:r w:rsidRPr="006C531E">
        <w:rPr>
          <w:rFonts w:cs="Arial"/>
          <w:bCs/>
          <w:sz w:val="24"/>
          <w:szCs w:val="24"/>
        </w:rPr>
        <w:tab/>
        <w:t xml:space="preserve"> </w:t>
      </w:r>
      <w:r w:rsidR="002121A4" w:rsidRPr="002121A4">
        <w:rPr>
          <w:rFonts w:cs="Arial"/>
          <w:bCs/>
          <w:i/>
          <w:iCs/>
          <w:sz w:val="24"/>
          <w:szCs w:val="24"/>
        </w:rPr>
        <w:t>R4-23</w:t>
      </w:r>
      <w:r w:rsidR="00B82395">
        <w:rPr>
          <w:rFonts w:cs="Arial"/>
          <w:bCs/>
          <w:i/>
          <w:iCs/>
          <w:sz w:val="24"/>
          <w:szCs w:val="24"/>
        </w:rPr>
        <w:t>04872</w:t>
      </w:r>
    </w:p>
    <w:p w14:paraId="192F307F" w14:textId="7F0D0FBA" w:rsidR="00061E12" w:rsidRPr="006C531E" w:rsidRDefault="00DA0206" w:rsidP="00061E12">
      <w:pPr>
        <w:pStyle w:val="CRCoverPage"/>
        <w:outlineLvl w:val="0"/>
        <w:rPr>
          <w:rFonts w:cs="Arial"/>
          <w:b/>
          <w:noProof/>
          <w:sz w:val="24"/>
          <w:szCs w:val="24"/>
        </w:rPr>
      </w:pPr>
      <w:r>
        <w:rPr>
          <w:rFonts w:cs="Arial"/>
          <w:b/>
          <w:noProof/>
          <w:sz w:val="24"/>
          <w:szCs w:val="24"/>
        </w:rPr>
        <w:t>1</w:t>
      </w:r>
      <w:r w:rsidR="00061E12" w:rsidRPr="006C531E">
        <w:rPr>
          <w:rFonts w:cs="Arial"/>
          <w:b/>
          <w:noProof/>
          <w:sz w:val="24"/>
          <w:szCs w:val="24"/>
        </w:rPr>
        <w:t xml:space="preserve">7 </w:t>
      </w:r>
      <w:r>
        <w:rPr>
          <w:rFonts w:cs="Arial"/>
          <w:b/>
          <w:noProof/>
          <w:sz w:val="24"/>
          <w:szCs w:val="24"/>
        </w:rPr>
        <w:t>April</w:t>
      </w:r>
      <w:r w:rsidR="00061E12" w:rsidRPr="006C531E">
        <w:rPr>
          <w:rFonts w:cs="Arial"/>
          <w:b/>
          <w:noProof/>
          <w:sz w:val="24"/>
          <w:szCs w:val="24"/>
        </w:rPr>
        <w:t xml:space="preserve"> - </w:t>
      </w:r>
      <w:r>
        <w:rPr>
          <w:rFonts w:cs="Arial"/>
          <w:b/>
          <w:noProof/>
          <w:sz w:val="24"/>
          <w:szCs w:val="24"/>
        </w:rPr>
        <w:t>26</w:t>
      </w:r>
      <w:r w:rsidR="00061E12" w:rsidRPr="006C531E">
        <w:rPr>
          <w:rFonts w:cs="Arial"/>
          <w:b/>
          <w:noProof/>
          <w:sz w:val="24"/>
          <w:szCs w:val="24"/>
        </w:rPr>
        <w:t xml:space="preserve"> </w:t>
      </w:r>
      <w:r>
        <w:rPr>
          <w:rFonts w:cs="Arial"/>
          <w:b/>
          <w:noProof/>
          <w:sz w:val="24"/>
          <w:szCs w:val="24"/>
        </w:rPr>
        <w:t>April</w:t>
      </w:r>
      <w:r w:rsidR="00061E12" w:rsidRPr="006C531E">
        <w:rPr>
          <w:rFonts w:cs="Arial"/>
          <w:b/>
          <w:noProof/>
          <w:sz w:val="24"/>
          <w:szCs w:val="24"/>
        </w:rPr>
        <w:t xml:space="preserve"> 2023, </w:t>
      </w:r>
      <w:r>
        <w:rPr>
          <w:rFonts w:cs="Arial"/>
          <w:b/>
          <w:noProof/>
          <w:sz w:val="24"/>
          <w:szCs w:val="24"/>
        </w:rPr>
        <w:t>e-Meeting</w:t>
      </w:r>
    </w:p>
    <w:p w14:paraId="027736AB" w14:textId="06B332CC" w:rsidR="00B97703" w:rsidRPr="00061E12" w:rsidRDefault="00B97703">
      <w:pPr>
        <w:rPr>
          <w:rFonts w:ascii="Arial" w:hAnsi="Arial" w:cs="Arial"/>
        </w:rPr>
      </w:pPr>
    </w:p>
    <w:p w14:paraId="6AC88961" w14:textId="318E015A" w:rsidR="00B1384A" w:rsidRPr="000B25F7" w:rsidRDefault="00B1384A" w:rsidP="00B1384A">
      <w:pPr>
        <w:tabs>
          <w:tab w:val="left" w:pos="1985"/>
        </w:tabs>
        <w:ind w:left="1992" w:hangingChars="902" w:hanging="1992"/>
        <w:jc w:val="both"/>
        <w:rPr>
          <w:rFonts w:ascii="Arial" w:hAnsi="Arial" w:cs="Arial"/>
        </w:rPr>
      </w:pPr>
      <w:r w:rsidRPr="000B25F7">
        <w:rPr>
          <w:rFonts w:ascii="Arial" w:hAnsi="Arial" w:cs="Arial"/>
          <w:b/>
          <w:sz w:val="22"/>
        </w:rPr>
        <w:t>Agenda Item:</w:t>
      </w:r>
      <w:r w:rsidRPr="000B25F7">
        <w:rPr>
          <w:rFonts w:ascii="Arial" w:hAnsi="Arial" w:cs="Arial"/>
          <w:sz w:val="22"/>
        </w:rPr>
        <w:tab/>
      </w:r>
      <w:r w:rsidR="00061E12">
        <w:rPr>
          <w:rFonts w:ascii="Arial" w:hAnsi="Arial" w:cs="Arial"/>
          <w:sz w:val="22"/>
        </w:rPr>
        <w:t>x.x.x</w:t>
      </w:r>
    </w:p>
    <w:p w14:paraId="2A4B4D3E" w14:textId="77777777" w:rsidR="00B1384A" w:rsidRPr="000B25F7" w:rsidRDefault="00B1384A" w:rsidP="00B1384A">
      <w:pPr>
        <w:tabs>
          <w:tab w:val="left" w:pos="1985"/>
        </w:tabs>
        <w:jc w:val="both"/>
        <w:rPr>
          <w:rFonts w:ascii="Arial" w:eastAsia="新細明體" w:hAnsi="Arial" w:cs="Arial"/>
          <w:b/>
          <w:lang w:eastAsia="zh-TW"/>
        </w:rPr>
      </w:pPr>
      <w:r w:rsidRPr="000B25F7">
        <w:rPr>
          <w:rFonts w:ascii="Arial" w:hAnsi="Arial" w:cs="Arial"/>
          <w:b/>
          <w:sz w:val="22"/>
        </w:rPr>
        <w:t xml:space="preserve">Source: </w:t>
      </w:r>
      <w:r w:rsidRPr="000B25F7">
        <w:rPr>
          <w:rFonts w:ascii="Arial" w:hAnsi="Arial" w:cs="Arial"/>
          <w:b/>
          <w:sz w:val="22"/>
        </w:rPr>
        <w:tab/>
      </w:r>
      <w:r w:rsidRPr="000B25F7">
        <w:rPr>
          <w:rFonts w:ascii="Arial" w:hAnsi="Arial" w:cs="Arial"/>
          <w:sz w:val="22"/>
          <w:lang w:val="en-US" w:eastAsia="ja-JP"/>
        </w:rPr>
        <w:t>MediaTek Inc.</w:t>
      </w:r>
    </w:p>
    <w:p w14:paraId="25DF18DE" w14:textId="1EFD9E6C" w:rsidR="00B1384A" w:rsidRPr="000B25F7" w:rsidRDefault="00B1384A" w:rsidP="00B1384A">
      <w:pPr>
        <w:tabs>
          <w:tab w:val="left" w:pos="1985"/>
        </w:tabs>
        <w:ind w:left="1992" w:hangingChars="902" w:hanging="1992"/>
        <w:jc w:val="both"/>
        <w:rPr>
          <w:rFonts w:ascii="Arial" w:hAnsi="Arial" w:cs="Arial"/>
          <w:sz w:val="22"/>
        </w:rPr>
      </w:pPr>
      <w:r w:rsidRPr="000B25F7">
        <w:rPr>
          <w:rFonts w:ascii="Arial" w:hAnsi="Arial" w:cs="Arial"/>
          <w:b/>
          <w:sz w:val="22"/>
        </w:rPr>
        <w:t>Title:</w:t>
      </w:r>
      <w:r w:rsidRPr="000B25F7">
        <w:rPr>
          <w:rFonts w:ascii="Arial" w:hAnsi="Arial" w:cs="Arial"/>
          <w:sz w:val="22"/>
        </w:rPr>
        <w:t xml:space="preserve"> </w:t>
      </w:r>
      <w:r w:rsidRPr="000B25F7">
        <w:rPr>
          <w:rFonts w:ascii="Arial" w:hAnsi="Arial" w:cs="Arial"/>
          <w:sz w:val="22"/>
        </w:rPr>
        <w:tab/>
      </w:r>
      <w:r w:rsidR="00DA7A40">
        <w:rPr>
          <w:rFonts w:ascii="Arial" w:hAnsi="Arial" w:cs="Arial"/>
          <w:sz w:val="22"/>
        </w:rPr>
        <w:t>Continue d</w:t>
      </w:r>
      <w:r w:rsidR="000E058D">
        <w:rPr>
          <w:rFonts w:ascii="Arial" w:hAnsi="Arial" w:cs="Arial"/>
          <w:sz w:val="22"/>
        </w:rPr>
        <w:t xml:space="preserve">iscussion on </w:t>
      </w:r>
      <w:r w:rsidR="000E058D" w:rsidRPr="000E058D">
        <w:rPr>
          <w:rFonts w:ascii="Arial" w:hAnsi="Arial" w:cs="Arial"/>
          <w:sz w:val="22"/>
        </w:rPr>
        <w:t>inter-band EN-DC with overlapping DL bands (non-co-located)</w:t>
      </w:r>
      <w:r w:rsidR="00416C06">
        <w:rPr>
          <w:rFonts w:ascii="Arial" w:hAnsi="Arial" w:cs="Arial"/>
          <w:sz w:val="22"/>
        </w:rPr>
        <w:t xml:space="preserve"> for type 3a/3b UE</w:t>
      </w:r>
      <w:r w:rsidR="000E058D">
        <w:rPr>
          <w:rFonts w:ascii="Arial" w:hAnsi="Arial" w:cs="Arial"/>
          <w:sz w:val="22"/>
        </w:rPr>
        <w:t xml:space="preserve"> </w:t>
      </w:r>
    </w:p>
    <w:p w14:paraId="7AC9D237" w14:textId="77777777" w:rsidR="00B1384A" w:rsidRPr="000B25F7" w:rsidRDefault="00B1384A" w:rsidP="00B1384A">
      <w:pPr>
        <w:tabs>
          <w:tab w:val="left" w:pos="1985"/>
        </w:tabs>
        <w:jc w:val="both"/>
        <w:rPr>
          <w:rFonts w:ascii="Arial" w:hAnsi="Arial" w:cs="Arial"/>
          <w:sz w:val="22"/>
        </w:rPr>
      </w:pPr>
      <w:r w:rsidRPr="000B25F7">
        <w:rPr>
          <w:rFonts w:ascii="Arial" w:hAnsi="Arial" w:cs="Arial"/>
          <w:b/>
          <w:sz w:val="22"/>
        </w:rPr>
        <w:t>Document for:</w:t>
      </w:r>
      <w:r w:rsidRPr="000B25F7">
        <w:rPr>
          <w:rFonts w:ascii="Arial" w:hAnsi="Arial" w:cs="Arial"/>
          <w:sz w:val="22"/>
        </w:rPr>
        <w:tab/>
        <w:t>Discussion</w:t>
      </w:r>
    </w:p>
    <w:p w14:paraId="2B927275" w14:textId="77777777" w:rsidR="00B1384A" w:rsidRPr="000B25F7" w:rsidRDefault="00B1384A" w:rsidP="00B1384A">
      <w:pPr>
        <w:pStyle w:val="1"/>
        <w:ind w:left="533" w:hanging="533"/>
        <w:rPr>
          <w:rFonts w:eastAsia="Malgun Gothic" w:cs="Arial"/>
          <w:sz w:val="40"/>
          <w:szCs w:val="40"/>
          <w:lang w:eastAsia="ko-KR"/>
        </w:rPr>
      </w:pPr>
      <w:r w:rsidRPr="000B25F7">
        <w:rPr>
          <w:rFonts w:eastAsia="Malgun Gothic" w:cs="Arial"/>
          <w:sz w:val="40"/>
          <w:szCs w:val="40"/>
          <w:lang w:eastAsia="ko-KR"/>
        </w:rPr>
        <w:t>1. Introduction</w:t>
      </w:r>
    </w:p>
    <w:p w14:paraId="2C3DAA54" w14:textId="2B326BA5" w:rsidR="00B1384A" w:rsidRPr="000B25F7" w:rsidRDefault="00536A99" w:rsidP="00B1384A">
      <w:pPr>
        <w:suppressAutoHyphens/>
        <w:spacing w:after="120" w:line="300" w:lineRule="atLeast"/>
        <w:jc w:val="both"/>
        <w:rPr>
          <w:rFonts w:ascii="Arial" w:eastAsia="新細明體" w:hAnsi="Arial" w:cs="Arial"/>
          <w:lang w:eastAsia="zh-TW"/>
        </w:rPr>
      </w:pPr>
      <w:r w:rsidRPr="000B25F7">
        <w:rPr>
          <w:rFonts w:ascii="Arial" w:hAnsi="Arial" w:cs="Arial"/>
        </w:rPr>
        <w:t xml:space="preserve">In </w:t>
      </w:r>
      <w:r w:rsidRPr="000B25F7">
        <w:rPr>
          <w:rFonts w:ascii="Arial" w:eastAsia="新細明體" w:hAnsi="Arial" w:cs="Arial"/>
          <w:bCs/>
          <w:iCs/>
          <w:sz w:val="22"/>
          <w:szCs w:val="22"/>
          <w:lang w:eastAsia="zh-TW"/>
        </w:rPr>
        <w:t>RAN4</w:t>
      </w:r>
      <w:r w:rsidRPr="000B25F7">
        <w:rPr>
          <w:rFonts w:ascii="Arial" w:hAnsi="Arial" w:cs="Arial"/>
        </w:rPr>
        <w:t xml:space="preserve"> </w:t>
      </w:r>
      <w:r w:rsidRPr="000B25F7">
        <w:rPr>
          <w:rFonts w:ascii="Arial" w:eastAsia="新細明體" w:hAnsi="Arial" w:cs="Arial"/>
          <w:bCs/>
          <w:iCs/>
          <w:sz w:val="22"/>
          <w:szCs w:val="22"/>
          <w:lang w:eastAsia="zh-TW"/>
        </w:rPr>
        <w:t>#10</w:t>
      </w:r>
      <w:r w:rsidR="00DA7A40">
        <w:rPr>
          <w:rFonts w:ascii="Arial" w:eastAsia="新細明體" w:hAnsi="Arial" w:cs="Arial"/>
          <w:bCs/>
          <w:iCs/>
          <w:sz w:val="22"/>
          <w:szCs w:val="22"/>
          <w:lang w:eastAsia="zh-TW"/>
        </w:rPr>
        <w:t>6</w:t>
      </w:r>
      <w:r w:rsidRPr="000B25F7">
        <w:rPr>
          <w:rFonts w:ascii="Arial" w:eastAsia="新細明體" w:hAnsi="Arial" w:cs="Arial"/>
          <w:bCs/>
          <w:iCs/>
          <w:sz w:val="22"/>
          <w:szCs w:val="22"/>
          <w:lang w:eastAsia="zh-TW"/>
        </w:rPr>
        <w:t xml:space="preserve">, </w:t>
      </w:r>
      <w:r w:rsidR="00004BF3">
        <w:rPr>
          <w:rFonts w:ascii="Arial" w:eastAsia="新細明體" w:hAnsi="Arial" w:cs="Arial"/>
          <w:bCs/>
          <w:iCs/>
          <w:sz w:val="22"/>
          <w:szCs w:val="22"/>
          <w:lang w:eastAsia="zh-TW"/>
        </w:rPr>
        <w:t>WF [</w:t>
      </w:r>
      <w:r w:rsidR="00150888">
        <w:rPr>
          <w:rFonts w:ascii="Arial" w:eastAsia="新細明體" w:hAnsi="Arial" w:cs="Arial"/>
          <w:bCs/>
          <w:iCs/>
          <w:sz w:val="22"/>
          <w:szCs w:val="22"/>
          <w:lang w:eastAsia="zh-TW"/>
        </w:rPr>
        <w:t>1]</w:t>
      </w:r>
      <w:r w:rsidR="0077763D">
        <w:rPr>
          <w:rFonts w:ascii="Arial" w:eastAsia="新細明體" w:hAnsi="Arial" w:cs="Arial"/>
          <w:bCs/>
          <w:iCs/>
          <w:sz w:val="22"/>
          <w:szCs w:val="22"/>
          <w:lang w:eastAsia="zh-TW"/>
        </w:rPr>
        <w:t xml:space="preserve"> has been agreed for “</w:t>
      </w:r>
      <w:r w:rsidR="0077763D" w:rsidRPr="0077763D">
        <w:rPr>
          <w:rFonts w:ascii="Arial" w:eastAsia="新細明體" w:hAnsi="Arial" w:cs="Arial"/>
          <w:bCs/>
          <w:iCs/>
          <w:sz w:val="22"/>
          <w:szCs w:val="22"/>
          <w:lang w:eastAsia="zh-TW"/>
        </w:rPr>
        <w:t>New Type UE</w:t>
      </w:r>
      <w:r w:rsidR="00DA1ECA">
        <w:rPr>
          <w:rFonts w:ascii="Arial" w:eastAsia="新細明體" w:hAnsi="Arial" w:cs="Arial"/>
          <w:bCs/>
          <w:iCs/>
          <w:sz w:val="22"/>
          <w:szCs w:val="22"/>
          <w:lang w:eastAsia="zh-TW"/>
        </w:rPr>
        <w:t>s</w:t>
      </w:r>
      <w:r w:rsidR="0077763D" w:rsidRPr="0077763D">
        <w:rPr>
          <w:rFonts w:ascii="Arial" w:eastAsia="新細明體" w:hAnsi="Arial" w:cs="Arial"/>
          <w:bCs/>
          <w:iCs/>
          <w:sz w:val="22"/>
          <w:szCs w:val="22"/>
          <w:lang w:eastAsia="zh-TW"/>
        </w:rPr>
        <w:t>” for 4 layer MIMO case (non-collocated non-contiguous intra-band NR-CA and inter-band EN-DC)</w:t>
      </w:r>
      <w:r w:rsidR="00A422E8">
        <w:rPr>
          <w:rFonts w:ascii="Arial" w:eastAsia="新細明體" w:hAnsi="Arial" w:cs="Arial"/>
          <w:bCs/>
          <w:iCs/>
          <w:sz w:val="22"/>
          <w:szCs w:val="22"/>
          <w:lang w:eastAsia="zh-TW"/>
        </w:rPr>
        <w:t xml:space="preserve">. </w:t>
      </w:r>
      <w:r w:rsidR="00DA1ECA">
        <w:rPr>
          <w:rFonts w:ascii="Arial" w:eastAsia="新細明體" w:hAnsi="Arial" w:cs="Arial"/>
          <w:bCs/>
          <w:iCs/>
          <w:sz w:val="22"/>
          <w:szCs w:val="22"/>
          <w:lang w:eastAsia="zh-TW"/>
        </w:rPr>
        <w:t xml:space="preserve">It was </w:t>
      </w:r>
      <w:r w:rsidR="00004BF3">
        <w:rPr>
          <w:rFonts w:ascii="Arial" w:eastAsia="新細明體" w:hAnsi="Arial" w:cs="Arial" w:hint="eastAsia"/>
          <w:bCs/>
          <w:iCs/>
          <w:sz w:val="22"/>
          <w:szCs w:val="22"/>
          <w:lang w:eastAsia="zh-TW"/>
        </w:rPr>
        <w:t>a</w:t>
      </w:r>
      <w:r w:rsidR="00004BF3">
        <w:rPr>
          <w:rFonts w:ascii="Arial" w:eastAsia="新細明體" w:hAnsi="Arial" w:cs="Arial"/>
          <w:bCs/>
          <w:iCs/>
          <w:sz w:val="22"/>
          <w:szCs w:val="22"/>
          <w:lang w:eastAsia="zh-TW"/>
        </w:rPr>
        <w:t>rgued for synchronization requirement for type 3a/3b UE</w:t>
      </w:r>
      <w:r w:rsidR="00DA1ECA">
        <w:rPr>
          <w:rFonts w:ascii="Arial" w:eastAsia="新細明體" w:hAnsi="Arial" w:cs="Arial"/>
          <w:bCs/>
          <w:iCs/>
          <w:sz w:val="22"/>
          <w:szCs w:val="22"/>
          <w:lang w:eastAsia="zh-TW"/>
        </w:rPr>
        <w:t xml:space="preserve">. </w:t>
      </w:r>
      <w:r w:rsidR="00004BF3">
        <w:rPr>
          <w:rFonts w:ascii="Arial" w:eastAsia="新細明體" w:hAnsi="Arial" w:cs="Arial"/>
          <w:bCs/>
          <w:iCs/>
          <w:sz w:val="22"/>
          <w:szCs w:val="22"/>
          <w:lang w:eastAsia="zh-TW"/>
        </w:rPr>
        <w:t>We continue the discussion in t</w:t>
      </w:r>
      <w:r w:rsidR="00A422E8">
        <w:rPr>
          <w:rFonts w:ascii="Arial" w:eastAsia="新細明體" w:hAnsi="Arial" w:cs="Arial"/>
          <w:bCs/>
          <w:iCs/>
          <w:sz w:val="22"/>
          <w:szCs w:val="22"/>
          <w:lang w:eastAsia="zh-TW"/>
        </w:rPr>
        <w:t>h</w:t>
      </w:r>
      <w:r w:rsidR="00004BF3">
        <w:rPr>
          <w:rFonts w:ascii="Arial" w:eastAsia="新細明體" w:hAnsi="Arial" w:cs="Arial"/>
          <w:bCs/>
          <w:iCs/>
          <w:sz w:val="22"/>
          <w:szCs w:val="22"/>
          <w:lang w:eastAsia="zh-TW"/>
        </w:rPr>
        <w:t>is</w:t>
      </w:r>
      <w:r w:rsidR="00A422E8">
        <w:rPr>
          <w:rFonts w:ascii="Arial" w:eastAsia="新細明體" w:hAnsi="Arial" w:cs="Arial"/>
          <w:bCs/>
          <w:iCs/>
          <w:sz w:val="22"/>
          <w:szCs w:val="22"/>
          <w:lang w:eastAsia="zh-TW"/>
        </w:rPr>
        <w:t xml:space="preserve"> contribution.</w:t>
      </w:r>
    </w:p>
    <w:p w14:paraId="54BC185B" w14:textId="77777777" w:rsidR="00B1384A" w:rsidRPr="000B25F7" w:rsidRDefault="00B1384A" w:rsidP="00B1384A">
      <w:pPr>
        <w:pStyle w:val="1"/>
        <w:ind w:left="533" w:hanging="533"/>
        <w:jc w:val="both"/>
        <w:rPr>
          <w:rFonts w:cs="Arial"/>
          <w:sz w:val="40"/>
          <w:szCs w:val="40"/>
        </w:rPr>
      </w:pPr>
      <w:r w:rsidRPr="000B25F7">
        <w:rPr>
          <w:rFonts w:cs="Arial"/>
          <w:sz w:val="40"/>
          <w:szCs w:val="40"/>
        </w:rPr>
        <w:t>2</w:t>
      </w:r>
      <w:r w:rsidRPr="000B25F7">
        <w:rPr>
          <w:rFonts w:eastAsia="Malgun Gothic" w:cs="Arial"/>
          <w:sz w:val="40"/>
          <w:szCs w:val="40"/>
          <w:lang w:eastAsia="ko-KR"/>
        </w:rPr>
        <w:t>.</w:t>
      </w:r>
      <w:r w:rsidRPr="000B25F7">
        <w:rPr>
          <w:rFonts w:cs="Arial"/>
          <w:sz w:val="40"/>
          <w:szCs w:val="40"/>
        </w:rPr>
        <w:t xml:space="preserve"> Discussion</w:t>
      </w:r>
    </w:p>
    <w:p w14:paraId="025394ED" w14:textId="1D682B4E" w:rsidR="00DA1ECA" w:rsidRDefault="00DA1ECA" w:rsidP="0077763D">
      <w:pPr>
        <w:rPr>
          <w:rFonts w:ascii="Arial" w:eastAsia="新細明體" w:hAnsi="Arial" w:cs="Arial"/>
          <w:lang w:eastAsia="zh-TW"/>
        </w:rPr>
      </w:pPr>
      <w:r>
        <w:rPr>
          <w:rFonts w:ascii="Arial" w:eastAsia="新細明體" w:hAnsi="Arial" w:cs="Arial"/>
          <w:lang w:eastAsia="zh-TW"/>
        </w:rPr>
        <w:t xml:space="preserve">In previous </w:t>
      </w:r>
      <w:r w:rsidR="0077763D">
        <w:rPr>
          <w:rFonts w:ascii="Arial" w:eastAsia="新細明體" w:hAnsi="Arial" w:cs="Arial" w:hint="eastAsia"/>
          <w:lang w:eastAsia="zh-TW"/>
        </w:rPr>
        <w:t>R</w:t>
      </w:r>
      <w:r w:rsidR="0077763D">
        <w:rPr>
          <w:rFonts w:ascii="Arial" w:eastAsia="新細明體" w:hAnsi="Arial" w:cs="Arial"/>
          <w:lang w:eastAsia="zh-TW"/>
        </w:rPr>
        <w:t xml:space="preserve">AN4 </w:t>
      </w:r>
      <w:r>
        <w:rPr>
          <w:rFonts w:ascii="Arial" w:eastAsia="新細明體" w:hAnsi="Arial" w:cs="Arial"/>
          <w:lang w:eastAsia="zh-TW"/>
        </w:rPr>
        <w:t>meeting, options were left for type 3a/3b UE requirement</w:t>
      </w:r>
      <w:r w:rsidR="008B77BC">
        <w:rPr>
          <w:rFonts w:ascii="Arial" w:eastAsia="新細明體" w:hAnsi="Arial" w:cs="Arial"/>
          <w:lang w:eastAsia="zh-TW"/>
        </w:rPr>
        <w:t>[1]</w:t>
      </w:r>
      <w:r>
        <w:rPr>
          <w:rFonts w:ascii="Arial" w:eastAsia="新細明體" w:hAnsi="Arial" w:cs="Arial"/>
          <w:lang w:eastAsia="zh-TW"/>
        </w:rPr>
        <w:t>:</w:t>
      </w:r>
    </w:p>
    <w:p w14:paraId="4052207C" w14:textId="6FB51A0A" w:rsidR="003B5629" w:rsidRDefault="003B5629" w:rsidP="0077763D">
      <w:pPr>
        <w:rPr>
          <w:rFonts w:ascii="Arial" w:eastAsia="新細明體" w:hAnsi="Arial" w:cs="Arial"/>
          <w:lang w:eastAsia="zh-TW"/>
        </w:rPr>
      </w:pPr>
      <w:r>
        <w:rPr>
          <w:rFonts w:ascii="Arial" w:eastAsia="新細明體" w:hAnsi="Arial" w:cs="Arial"/>
          <w:noProof/>
          <w:lang w:eastAsia="zh-TW"/>
        </w:rPr>
        <w:drawing>
          <wp:inline distT="0" distB="0" distL="0" distR="0" wp14:anchorId="3CC034CB" wp14:editId="344C5712">
            <wp:extent cx="1898650" cy="609600"/>
            <wp:effectExtent l="0" t="0" r="635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98650" cy="609600"/>
                    </a:xfrm>
                    <a:prstGeom prst="rect">
                      <a:avLst/>
                    </a:prstGeom>
                    <a:noFill/>
                    <a:ln>
                      <a:noFill/>
                    </a:ln>
                  </pic:spPr>
                </pic:pic>
              </a:graphicData>
            </a:graphic>
          </wp:inline>
        </w:drawing>
      </w:r>
    </w:p>
    <w:p w14:paraId="27A9C2FC" w14:textId="77777777" w:rsidR="00004BF3" w:rsidRDefault="00004BF3" w:rsidP="00004BF3">
      <w:pPr>
        <w:rPr>
          <w:rFonts w:eastAsia="Yu Mincho"/>
          <w:lang w:eastAsia="ja-JP"/>
        </w:rPr>
      </w:pPr>
      <w:r w:rsidRPr="00C743D0">
        <w:rPr>
          <w:rFonts w:eastAsia="Yu Mincho" w:hint="eastAsia"/>
          <w:lang w:eastAsia="ja-JP"/>
        </w:rPr>
        <w:t>&lt;</w:t>
      </w:r>
      <w:r w:rsidRPr="00C743D0">
        <w:t xml:space="preserve"> </w:t>
      </w:r>
      <w:r w:rsidRPr="00BC37D9">
        <w:rPr>
          <w:rFonts w:eastAsia="Yu Mincho"/>
          <w:lang w:eastAsia="ja-JP"/>
        </w:rPr>
        <w:t xml:space="preserve">Issue </w:t>
      </w:r>
      <w:r>
        <w:rPr>
          <w:rFonts w:eastAsia="Yu Mincho"/>
          <w:lang w:eastAsia="ja-JP"/>
        </w:rPr>
        <w:t>3</w:t>
      </w:r>
      <w:r w:rsidRPr="00BC37D9">
        <w:rPr>
          <w:rFonts w:eastAsia="Yu Mincho"/>
          <w:lang w:eastAsia="ja-JP"/>
        </w:rPr>
        <w:t>-2-1: Whether to keep TAE/network synchronization requirement for Type 3a/3b</w:t>
      </w:r>
      <w:r>
        <w:rPr>
          <w:rFonts w:eastAsia="Yu Mincho"/>
          <w:lang w:eastAsia="ja-JP"/>
        </w:rPr>
        <w:t xml:space="preserve"> </w:t>
      </w:r>
      <w:r w:rsidRPr="00C743D0">
        <w:rPr>
          <w:rFonts w:eastAsia="Yu Mincho"/>
          <w:lang w:eastAsia="ja-JP"/>
        </w:rPr>
        <w:t>&gt;</w:t>
      </w:r>
    </w:p>
    <w:p w14:paraId="36A9F658" w14:textId="77777777" w:rsidR="00004BF3" w:rsidRDefault="00004BF3" w:rsidP="00004BF3">
      <w:pPr>
        <w:numPr>
          <w:ilvl w:val="1"/>
          <w:numId w:val="16"/>
        </w:numPr>
        <w:overflowPunct/>
        <w:autoSpaceDE/>
        <w:autoSpaceDN/>
        <w:adjustRightInd/>
        <w:textAlignment w:val="auto"/>
        <w:rPr>
          <w:rFonts w:eastAsia="Yu Mincho"/>
          <w:lang w:eastAsia="ja-JP"/>
        </w:rPr>
      </w:pPr>
      <w:r>
        <w:rPr>
          <w:rFonts w:eastAsia="Yu Mincho"/>
          <w:lang w:eastAsia="ja-JP"/>
        </w:rPr>
        <w:t>Option.1 Keep TAE 3us</w:t>
      </w:r>
    </w:p>
    <w:p w14:paraId="315C5BAC" w14:textId="77777777" w:rsidR="00004BF3" w:rsidRDefault="00004BF3" w:rsidP="00004BF3">
      <w:pPr>
        <w:numPr>
          <w:ilvl w:val="1"/>
          <w:numId w:val="16"/>
        </w:numPr>
        <w:overflowPunct/>
        <w:autoSpaceDE/>
        <w:autoSpaceDN/>
        <w:adjustRightInd/>
        <w:textAlignment w:val="auto"/>
        <w:rPr>
          <w:rFonts w:eastAsia="Yu Mincho"/>
          <w:lang w:eastAsia="ja-JP"/>
        </w:rPr>
      </w:pPr>
      <w:r>
        <w:rPr>
          <w:rFonts w:eastAsia="Yu Mincho"/>
          <w:lang w:eastAsia="ja-JP"/>
        </w:rPr>
        <w:t>Option.2 MRTD [3]us</w:t>
      </w:r>
    </w:p>
    <w:p w14:paraId="3F3596D2" w14:textId="77777777" w:rsidR="00004BF3" w:rsidRDefault="00004BF3" w:rsidP="00004BF3">
      <w:pPr>
        <w:numPr>
          <w:ilvl w:val="1"/>
          <w:numId w:val="16"/>
        </w:numPr>
        <w:overflowPunct/>
        <w:autoSpaceDE/>
        <w:autoSpaceDN/>
        <w:adjustRightInd/>
        <w:textAlignment w:val="auto"/>
        <w:rPr>
          <w:rFonts w:eastAsia="Yu Mincho"/>
          <w:lang w:eastAsia="ja-JP"/>
        </w:rPr>
      </w:pPr>
      <w:r>
        <w:rPr>
          <w:rFonts w:eastAsia="Yu Mincho"/>
          <w:lang w:eastAsia="ja-JP"/>
        </w:rPr>
        <w:t>Option.3 MRTD &lt; CP</w:t>
      </w:r>
    </w:p>
    <w:p w14:paraId="7FF3E578" w14:textId="05F1D40B" w:rsidR="00004BF3" w:rsidRDefault="00004BF3" w:rsidP="0077763D">
      <w:pPr>
        <w:rPr>
          <w:rFonts w:ascii="Arial" w:eastAsia="新細明體" w:hAnsi="Arial" w:cs="Arial"/>
          <w:lang w:val="en-US" w:eastAsia="zh-TW"/>
        </w:rPr>
      </w:pPr>
      <w:r>
        <w:rPr>
          <w:rFonts w:ascii="Arial" w:eastAsia="新細明體" w:hAnsi="Arial" w:cs="Arial" w:hint="eastAsia"/>
          <w:lang w:eastAsia="zh-TW"/>
        </w:rPr>
        <w:t>C</w:t>
      </w:r>
      <w:r>
        <w:rPr>
          <w:rFonts w:ascii="Arial" w:eastAsia="新細明體" w:hAnsi="Arial" w:cs="Arial"/>
          <w:lang w:eastAsia="zh-TW"/>
        </w:rPr>
        <w:t xml:space="preserve">onsidering sharing RF front-end receiver design is considered for type 3 UE, </w:t>
      </w:r>
      <w:r w:rsidR="0005439C">
        <w:rPr>
          <w:rFonts w:ascii="Arial" w:eastAsia="新細明體" w:hAnsi="Arial" w:cs="Arial"/>
          <w:lang w:eastAsia="zh-TW"/>
        </w:rPr>
        <w:t xml:space="preserve">optimized receiving performance would be MRTD &lt; CP where UE would not suffer signal loss from the beginning of first symbol. </w:t>
      </w:r>
      <w:r w:rsidR="0005439C">
        <w:rPr>
          <w:rFonts w:ascii="Arial" w:eastAsia="新細明體" w:hAnsi="Arial" w:cs="Arial"/>
          <w:lang w:val="en-US" w:eastAsia="zh-TW"/>
        </w:rPr>
        <w:t>However, we also understand the MRTD requirement</w:t>
      </w:r>
      <w:r w:rsidR="0005439C" w:rsidRPr="008B77BC">
        <w:rPr>
          <w:rFonts w:ascii="Arial" w:eastAsia="新細明體" w:hAnsi="Arial" w:cs="Arial"/>
          <w:lang w:val="en-US" w:eastAsia="zh-TW"/>
        </w:rPr>
        <w:t xml:space="preserve"> (network synchronization error)</w:t>
      </w:r>
      <w:r w:rsidR="0005439C">
        <w:rPr>
          <w:rFonts w:ascii="Arial" w:eastAsia="新細明體" w:hAnsi="Arial" w:cs="Arial"/>
          <w:lang w:val="en-US" w:eastAsia="zh-TW"/>
        </w:rPr>
        <w:t xml:space="preserve"> had been extensively discussed in RRM session years ago and was compromised to 3us for intra-band CA operation.</w:t>
      </w:r>
      <w:r w:rsidR="00B12971">
        <w:rPr>
          <w:rFonts w:ascii="Arial" w:eastAsia="新細明體" w:hAnsi="Arial" w:cs="Arial"/>
          <w:lang w:val="en-US" w:eastAsia="zh-TW"/>
        </w:rPr>
        <w:t xml:space="preserve"> With the compromised MRTD, UE is already expected suffer for performance degradation as stated in TS38.133. UE would pay more cost and performance loss if RAN4 intends to specify MRTD larger than 3us.</w:t>
      </w:r>
    </w:p>
    <w:p w14:paraId="23096240" w14:textId="26DF5B56" w:rsidR="0005439C" w:rsidRDefault="0005439C" w:rsidP="0077763D">
      <w:pPr>
        <w:rPr>
          <w:rFonts w:ascii="Arial" w:eastAsia="新細明體" w:hAnsi="Arial" w:cs="Arial"/>
          <w:b/>
          <w:bCs/>
          <w:lang w:val="en-US" w:eastAsia="zh-TW"/>
        </w:rPr>
      </w:pPr>
      <w:r>
        <w:rPr>
          <w:rFonts w:ascii="Arial" w:eastAsia="新細明體" w:hAnsi="Arial" w:cs="Arial" w:hint="eastAsia"/>
          <w:b/>
          <w:bCs/>
          <w:lang w:val="en-US" w:eastAsia="zh-TW"/>
        </w:rPr>
        <w:t>O</w:t>
      </w:r>
      <w:r>
        <w:rPr>
          <w:rFonts w:ascii="Arial" w:eastAsia="新細明體" w:hAnsi="Arial" w:cs="Arial"/>
          <w:b/>
          <w:bCs/>
          <w:lang w:val="en-US" w:eastAsia="zh-TW"/>
        </w:rPr>
        <w:t xml:space="preserve">bservation 1: </w:t>
      </w:r>
      <w:r w:rsidRPr="0005439C">
        <w:rPr>
          <w:rFonts w:ascii="Arial" w:eastAsia="新細明體" w:hAnsi="Arial" w:cs="Arial"/>
          <w:b/>
          <w:bCs/>
          <w:lang w:val="en-US" w:eastAsia="zh-TW"/>
        </w:rPr>
        <w:t xml:space="preserve">MRTD &lt; CP UE </w:t>
      </w:r>
      <w:r w:rsidR="009D014A">
        <w:rPr>
          <w:rFonts w:ascii="Arial" w:eastAsia="新細明體" w:hAnsi="Arial" w:cs="Arial"/>
          <w:b/>
          <w:bCs/>
          <w:lang w:val="en-US" w:eastAsia="zh-TW"/>
        </w:rPr>
        <w:t xml:space="preserve">performance </w:t>
      </w:r>
      <w:r w:rsidRPr="0005439C">
        <w:rPr>
          <w:rFonts w:ascii="Arial" w:eastAsia="新細明體" w:hAnsi="Arial" w:cs="Arial"/>
          <w:b/>
          <w:bCs/>
          <w:lang w:val="en-US" w:eastAsia="zh-TW"/>
        </w:rPr>
        <w:t>would not</w:t>
      </w:r>
      <w:r w:rsidR="009D014A">
        <w:rPr>
          <w:rFonts w:ascii="Arial" w:eastAsia="新細明體" w:hAnsi="Arial" w:cs="Arial"/>
          <w:b/>
          <w:bCs/>
          <w:lang w:val="en-US" w:eastAsia="zh-TW"/>
        </w:rPr>
        <w:t xml:space="preserve"> degrade due to timing difference between carriers</w:t>
      </w:r>
      <w:r w:rsidR="00B12971">
        <w:rPr>
          <w:rFonts w:ascii="Arial" w:eastAsia="新細明體" w:hAnsi="Arial" w:cs="Arial"/>
          <w:b/>
          <w:bCs/>
          <w:lang w:val="en-US" w:eastAsia="zh-TW"/>
        </w:rPr>
        <w:t xml:space="preserve">. </w:t>
      </w:r>
    </w:p>
    <w:p w14:paraId="0E86835B" w14:textId="4091A705" w:rsidR="00C36FBB" w:rsidRDefault="00C36FBB" w:rsidP="0077763D">
      <w:pPr>
        <w:rPr>
          <w:rFonts w:ascii="Arial" w:eastAsia="新細明體" w:hAnsi="Arial" w:cs="Arial"/>
          <w:lang w:val="en-US" w:eastAsia="zh-TW"/>
        </w:rPr>
      </w:pPr>
      <w:r>
        <w:rPr>
          <w:rFonts w:ascii="Arial" w:eastAsia="新細明體" w:hAnsi="Arial" w:cs="Arial" w:hint="eastAsia"/>
          <w:lang w:val="en-US" w:eastAsia="zh-TW"/>
        </w:rPr>
        <w:t>I</w:t>
      </w:r>
      <w:r>
        <w:rPr>
          <w:rFonts w:ascii="Arial" w:eastAsia="新細明體" w:hAnsi="Arial" w:cs="Arial"/>
          <w:lang w:val="en-US" w:eastAsia="zh-TW"/>
        </w:rPr>
        <w:t>f MRTD is larger than CP, there may be four different scenarios on the two carriers: a.) CC1 with smaller level arrives earlier b.) CC1 with larger level arrives earlier c.)</w:t>
      </w:r>
      <w:r w:rsidRPr="00C36FBB">
        <w:rPr>
          <w:rFonts w:ascii="Arial" w:eastAsia="新細明體" w:hAnsi="Arial" w:cs="Arial"/>
          <w:lang w:val="en-US" w:eastAsia="zh-TW"/>
        </w:rPr>
        <w:t xml:space="preserve"> </w:t>
      </w:r>
      <w:r>
        <w:rPr>
          <w:rFonts w:ascii="Arial" w:eastAsia="新細明體" w:hAnsi="Arial" w:cs="Arial"/>
          <w:lang w:val="en-US" w:eastAsia="zh-TW"/>
        </w:rPr>
        <w:t>CC2 with smaller level arrives earlier d.) CC2 with larger level arrives earlier</w:t>
      </w:r>
      <w:r w:rsidR="00AB3B5D">
        <w:rPr>
          <w:rFonts w:ascii="Arial" w:eastAsia="新細明體" w:hAnsi="Arial" w:cs="Arial"/>
          <w:lang w:val="en-US" w:eastAsia="zh-TW"/>
        </w:rPr>
        <w:t>. The scenario c and d can be treated as mirror case of a and b.</w:t>
      </w:r>
    </w:p>
    <w:p w14:paraId="4C92BE49" w14:textId="338CA29F" w:rsidR="003B5629" w:rsidRPr="00C36FBB" w:rsidRDefault="00AB3B5D" w:rsidP="003B5629">
      <w:pPr>
        <w:jc w:val="center"/>
        <w:rPr>
          <w:rFonts w:ascii="Arial" w:eastAsia="新細明體" w:hAnsi="Arial" w:cs="Arial"/>
          <w:lang w:val="en-US" w:eastAsia="zh-TW"/>
        </w:rPr>
      </w:pPr>
      <w:r>
        <w:rPr>
          <w:rFonts w:ascii="Arial" w:eastAsia="新細明體" w:hAnsi="Arial" w:cs="Arial" w:hint="eastAsia"/>
          <w:noProof/>
          <w:lang w:val="en-US" w:eastAsia="zh-TW"/>
        </w:rPr>
        <w:drawing>
          <wp:inline distT="0" distB="0" distL="0" distR="0" wp14:anchorId="6D9769E0" wp14:editId="0373B2E4">
            <wp:extent cx="2520950" cy="889000"/>
            <wp:effectExtent l="0" t="0" r="0" b="635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20950" cy="889000"/>
                    </a:xfrm>
                    <a:prstGeom prst="rect">
                      <a:avLst/>
                    </a:prstGeom>
                    <a:noFill/>
                    <a:ln>
                      <a:noFill/>
                    </a:ln>
                  </pic:spPr>
                </pic:pic>
              </a:graphicData>
            </a:graphic>
          </wp:inline>
        </w:drawing>
      </w:r>
      <w:r w:rsidR="003B5629">
        <w:rPr>
          <w:rFonts w:ascii="Arial" w:eastAsia="新細明體" w:hAnsi="Arial" w:cs="Arial" w:hint="eastAsia"/>
          <w:lang w:val="en-US" w:eastAsia="zh-TW"/>
        </w:rPr>
        <w:t xml:space="preserve"> </w:t>
      </w:r>
      <w:r w:rsidR="003B5629">
        <w:rPr>
          <w:rFonts w:ascii="Arial" w:eastAsia="新細明體" w:hAnsi="Arial" w:cs="Arial"/>
          <w:lang w:val="en-US" w:eastAsia="zh-TW"/>
        </w:rPr>
        <w:t xml:space="preserve">              </w:t>
      </w:r>
      <w:r w:rsidR="003B5629">
        <w:rPr>
          <w:rFonts w:ascii="Arial" w:eastAsia="新細明體" w:hAnsi="Arial" w:cs="Arial" w:hint="eastAsia"/>
          <w:noProof/>
          <w:lang w:val="en-US" w:eastAsia="zh-TW"/>
        </w:rPr>
        <w:drawing>
          <wp:inline distT="0" distB="0" distL="0" distR="0" wp14:anchorId="6F5D6998" wp14:editId="1208A8AC">
            <wp:extent cx="2527300" cy="730250"/>
            <wp:effectExtent l="0" t="0" r="635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27300" cy="730250"/>
                    </a:xfrm>
                    <a:prstGeom prst="rect">
                      <a:avLst/>
                    </a:prstGeom>
                    <a:noFill/>
                    <a:ln>
                      <a:noFill/>
                    </a:ln>
                  </pic:spPr>
                </pic:pic>
              </a:graphicData>
            </a:graphic>
          </wp:inline>
        </w:drawing>
      </w:r>
    </w:p>
    <w:p w14:paraId="0F85A191" w14:textId="5F90D19B" w:rsidR="003B5629" w:rsidRDefault="003B5629" w:rsidP="003B5629">
      <w:pPr>
        <w:jc w:val="center"/>
        <w:rPr>
          <w:rFonts w:ascii="Arial" w:eastAsia="新細明體" w:hAnsi="Arial" w:cs="Arial"/>
          <w:b/>
          <w:bCs/>
          <w:lang w:val="en-US" w:eastAsia="zh-TW"/>
        </w:rPr>
      </w:pPr>
      <w:r>
        <w:rPr>
          <w:rFonts w:ascii="Arial" w:eastAsia="新細明體" w:hAnsi="Arial" w:cs="Arial" w:hint="eastAsia"/>
          <w:b/>
          <w:bCs/>
          <w:lang w:val="en-US" w:eastAsia="zh-TW"/>
        </w:rPr>
        <w:t>F</w:t>
      </w:r>
      <w:r>
        <w:rPr>
          <w:rFonts w:ascii="Arial" w:eastAsia="新細明體" w:hAnsi="Arial" w:cs="Arial"/>
          <w:b/>
          <w:bCs/>
          <w:lang w:val="en-US" w:eastAsia="zh-TW"/>
        </w:rPr>
        <w:t>igure 1.</w:t>
      </w:r>
      <w:r w:rsidRPr="003B5629">
        <w:t xml:space="preserve"> </w:t>
      </w:r>
      <w:r w:rsidRPr="003B5629">
        <w:rPr>
          <w:rFonts w:ascii="Arial" w:eastAsia="新細明體" w:hAnsi="Arial" w:cs="Arial"/>
          <w:b/>
          <w:bCs/>
          <w:lang w:val="en-US" w:eastAsia="zh-TW"/>
        </w:rPr>
        <w:t>CC1 with smaller level arrives earlier</w:t>
      </w:r>
      <w:r>
        <w:rPr>
          <w:rFonts w:ascii="Arial" w:eastAsia="新細明體" w:hAnsi="Arial" w:cs="Arial"/>
          <w:b/>
          <w:bCs/>
          <w:lang w:val="en-US" w:eastAsia="zh-TW"/>
        </w:rPr>
        <w:t xml:space="preserve">       Figure 2. </w:t>
      </w:r>
      <w:r w:rsidRPr="003B5629">
        <w:rPr>
          <w:rFonts w:ascii="Arial" w:eastAsia="新細明體" w:hAnsi="Arial" w:cs="Arial"/>
          <w:b/>
          <w:bCs/>
          <w:lang w:val="en-US" w:eastAsia="zh-TW"/>
        </w:rPr>
        <w:t>CC1 with larger level arrives earlier</w:t>
      </w:r>
    </w:p>
    <w:p w14:paraId="51C61394" w14:textId="1049A77C" w:rsidR="003B5629" w:rsidRDefault="003B5629" w:rsidP="003B5629">
      <w:pPr>
        <w:rPr>
          <w:rFonts w:ascii="Arial" w:eastAsia="新細明體" w:hAnsi="Arial" w:cs="Arial"/>
          <w:lang w:val="en-US" w:eastAsia="zh-TW"/>
        </w:rPr>
      </w:pPr>
      <w:r>
        <w:rPr>
          <w:rFonts w:ascii="Arial" w:eastAsia="新細明體" w:hAnsi="Arial" w:cs="Arial" w:hint="eastAsia"/>
          <w:lang w:val="en-US" w:eastAsia="zh-TW"/>
        </w:rPr>
        <w:t>F</w:t>
      </w:r>
      <w:r>
        <w:rPr>
          <w:rFonts w:ascii="Arial" w:eastAsia="新細明體" w:hAnsi="Arial" w:cs="Arial"/>
          <w:lang w:val="en-US" w:eastAsia="zh-TW"/>
        </w:rPr>
        <w:t>or scenario a, the overlapped symbols in CC1 when CC2 arrives would be impacted due to large imbalanced power on CC2 where CC2 may or may not be impacted depends on whether the gain</w:t>
      </w:r>
      <w:r w:rsidR="00E70EDD">
        <w:rPr>
          <w:rFonts w:ascii="Arial" w:eastAsia="新細明體" w:hAnsi="Arial" w:cs="Arial"/>
          <w:lang w:val="en-US" w:eastAsia="zh-TW"/>
        </w:rPr>
        <w:t xml:space="preserve"> of</w:t>
      </w:r>
      <w:r>
        <w:rPr>
          <w:rFonts w:ascii="Arial" w:eastAsia="新細明體" w:hAnsi="Arial" w:cs="Arial"/>
          <w:lang w:val="en-US" w:eastAsia="zh-TW"/>
        </w:rPr>
        <w:t xml:space="preserve"> first stage eLNA can or </w:t>
      </w:r>
      <w:r>
        <w:rPr>
          <w:rFonts w:ascii="Arial" w:eastAsia="新細明體" w:hAnsi="Arial" w:cs="Arial"/>
          <w:lang w:val="en-US" w:eastAsia="zh-TW"/>
        </w:rPr>
        <w:lastRenderedPageBreak/>
        <w:t xml:space="preserve">cannot be changed upon CC2 arrives. For scenario b, the whole CC2 would encounter lower eLNA gain than expected if AGC2 cannot change the gain of first stage eLNA thus </w:t>
      </w:r>
      <w:r w:rsidR="00FE6AA0">
        <w:rPr>
          <w:rFonts w:ascii="Arial" w:eastAsia="新細明體" w:hAnsi="Arial" w:cs="Arial"/>
          <w:lang w:val="en-US" w:eastAsia="zh-TW"/>
        </w:rPr>
        <w:t xml:space="preserve">its receiving </w:t>
      </w:r>
      <w:r>
        <w:rPr>
          <w:rFonts w:ascii="Arial" w:eastAsia="新細明體" w:hAnsi="Arial" w:cs="Arial"/>
          <w:lang w:val="en-US" w:eastAsia="zh-TW"/>
        </w:rPr>
        <w:t>performance degrades.</w:t>
      </w:r>
      <w:r w:rsidR="00E70EDD">
        <w:rPr>
          <w:rFonts w:ascii="Arial" w:eastAsia="新細明體" w:hAnsi="Arial" w:cs="Arial"/>
          <w:lang w:val="en-US" w:eastAsia="zh-TW"/>
        </w:rPr>
        <w:t xml:space="preserve"> AGC design is UE implementation</w:t>
      </w:r>
      <w:r w:rsidR="00421A58">
        <w:rPr>
          <w:rFonts w:ascii="Arial" w:eastAsia="新細明體" w:hAnsi="Arial" w:cs="Arial"/>
          <w:lang w:val="en-US" w:eastAsia="zh-TW"/>
        </w:rPr>
        <w:t>. We tried two different AGC behavior simulation</w:t>
      </w:r>
      <w:r w:rsidR="00421A58" w:rsidRPr="00421A58">
        <w:t xml:space="preserve"> </w:t>
      </w:r>
      <w:r w:rsidR="00421A58" w:rsidRPr="00421A58">
        <w:rPr>
          <w:rFonts w:ascii="Arial" w:eastAsia="新細明體" w:hAnsi="Arial" w:cs="Arial"/>
          <w:lang w:val="en-US" w:eastAsia="zh-TW"/>
        </w:rPr>
        <w:t>when the MRTD is longer than the CP duration</w:t>
      </w:r>
      <w:r w:rsidR="00421A58">
        <w:rPr>
          <w:rFonts w:ascii="Arial" w:eastAsia="新細明體" w:hAnsi="Arial" w:cs="Arial"/>
          <w:lang w:val="en-US" w:eastAsia="zh-TW"/>
        </w:rPr>
        <w:t>:</w:t>
      </w:r>
    </w:p>
    <w:p w14:paraId="504508A8" w14:textId="26C89C13" w:rsidR="00421A58" w:rsidRPr="00421A58" w:rsidRDefault="00421A58" w:rsidP="00421A58">
      <w:pPr>
        <w:rPr>
          <w:rFonts w:ascii="Arial" w:eastAsia="新細明體" w:hAnsi="Arial" w:cs="Arial"/>
          <w:lang w:val="en-US" w:eastAsia="zh-TW"/>
        </w:rPr>
      </w:pPr>
      <w:r>
        <w:rPr>
          <w:rFonts w:ascii="Arial" w:eastAsia="新細明體" w:hAnsi="Arial" w:cs="Arial"/>
          <w:lang w:val="en-US" w:eastAsia="zh-TW"/>
        </w:rPr>
        <w:t xml:space="preserve">AGC behavior A.) </w:t>
      </w:r>
      <w:r w:rsidRPr="00421A58">
        <w:rPr>
          <w:rFonts w:ascii="Arial" w:eastAsia="新細明體" w:hAnsi="Arial" w:cs="Arial"/>
          <w:lang w:val="en-US" w:eastAsia="zh-TW"/>
        </w:rPr>
        <w:t>With the arrival of the CC2 the received power will be increased, and the AGC will change its state which means gain reduction</w:t>
      </w:r>
    </w:p>
    <w:p w14:paraId="6AA9BBFE" w14:textId="582AE0D3" w:rsidR="00421A58" w:rsidRPr="00421A58" w:rsidRDefault="00421A58" w:rsidP="00421A58">
      <w:pPr>
        <w:rPr>
          <w:rFonts w:ascii="Arial" w:eastAsia="新細明體" w:hAnsi="Arial" w:cs="Arial"/>
          <w:lang w:val="en-US" w:eastAsia="zh-TW"/>
        </w:rPr>
      </w:pPr>
      <w:r>
        <w:rPr>
          <w:rFonts w:ascii="Arial" w:eastAsia="新細明體" w:hAnsi="Arial" w:cs="Arial"/>
          <w:lang w:val="en-US" w:eastAsia="zh-TW"/>
        </w:rPr>
        <w:t xml:space="preserve">AGC behavior B.) </w:t>
      </w:r>
      <w:r w:rsidRPr="00421A58">
        <w:rPr>
          <w:rFonts w:ascii="Arial" w:eastAsia="新細明體" w:hAnsi="Arial" w:cs="Arial" w:hint="eastAsia"/>
          <w:lang w:val="en-US" w:eastAsia="zh-TW"/>
        </w:rPr>
        <w:t>T</w:t>
      </w:r>
      <w:r w:rsidRPr="00421A58">
        <w:rPr>
          <w:rFonts w:ascii="Arial" w:eastAsia="新細明體" w:hAnsi="Arial" w:cs="Arial"/>
          <w:lang w:val="en-US" w:eastAsia="zh-TW"/>
        </w:rPr>
        <w:t>he AGC1 does not change with the arrival of the CC2</w:t>
      </w:r>
    </w:p>
    <w:tbl>
      <w:tblPr>
        <w:tblW w:w="0" w:type="auto"/>
        <w:jc w:val="center"/>
        <w:tblCellMar>
          <w:left w:w="0" w:type="dxa"/>
          <w:right w:w="0" w:type="dxa"/>
        </w:tblCellMar>
        <w:tblLook w:val="04A0" w:firstRow="1" w:lastRow="0" w:firstColumn="1" w:lastColumn="0" w:noHBand="0" w:noVBand="1"/>
      </w:tblPr>
      <w:tblGrid>
        <w:gridCol w:w="3905"/>
        <w:gridCol w:w="3866"/>
      </w:tblGrid>
      <w:tr w:rsidR="00421A58" w14:paraId="246B5ECB" w14:textId="77777777" w:rsidTr="00421A58">
        <w:trPr>
          <w:trHeight w:val="245"/>
          <w:jc w:val="center"/>
        </w:trPr>
        <w:tc>
          <w:tcPr>
            <w:tcW w:w="39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56EB1C" w14:textId="77777777" w:rsidR="00421A58" w:rsidRDefault="00421A58" w:rsidP="00AB374F">
            <w:pPr>
              <w:jc w:val="center"/>
            </w:pPr>
            <w:r>
              <w:t>DCI bit number(Including CRC)</w:t>
            </w:r>
          </w:p>
        </w:tc>
        <w:tc>
          <w:tcPr>
            <w:tcW w:w="386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865B5B" w14:textId="77777777" w:rsidR="00421A58" w:rsidRDefault="00421A58" w:rsidP="00AB374F">
            <w:pPr>
              <w:jc w:val="center"/>
              <w:rPr>
                <w:rFonts w:ascii="Calibri" w:hAnsi="Calibri" w:cs="Calibri"/>
              </w:rPr>
            </w:pPr>
            <w:r>
              <w:rPr>
                <w:rFonts w:ascii="Calibri" w:hAnsi="Calibri" w:cs="Calibri" w:hint="eastAsia"/>
              </w:rPr>
              <w:t>3</w:t>
            </w:r>
            <w:r>
              <w:rPr>
                <w:rFonts w:ascii="Calibri" w:hAnsi="Calibri" w:cs="Calibri"/>
              </w:rPr>
              <w:t>9</w:t>
            </w:r>
          </w:p>
        </w:tc>
      </w:tr>
      <w:tr w:rsidR="00421A58" w14:paraId="66B00D06" w14:textId="77777777" w:rsidTr="00421A58">
        <w:trPr>
          <w:trHeight w:val="235"/>
          <w:jc w:val="center"/>
        </w:trPr>
        <w:tc>
          <w:tcPr>
            <w:tcW w:w="39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205615" w14:textId="77777777" w:rsidR="00421A58" w:rsidRDefault="00421A58" w:rsidP="00AB374F">
            <w:pPr>
              <w:jc w:val="center"/>
            </w:pPr>
            <w:r>
              <w:t>Aggregation level</w:t>
            </w:r>
          </w:p>
        </w:tc>
        <w:tc>
          <w:tcPr>
            <w:tcW w:w="3866" w:type="dxa"/>
            <w:tcBorders>
              <w:top w:val="nil"/>
              <w:left w:val="nil"/>
              <w:bottom w:val="single" w:sz="8" w:space="0" w:color="auto"/>
              <w:right w:val="single" w:sz="8" w:space="0" w:color="auto"/>
            </w:tcBorders>
            <w:tcMar>
              <w:top w:w="0" w:type="dxa"/>
              <w:left w:w="108" w:type="dxa"/>
              <w:bottom w:w="0" w:type="dxa"/>
              <w:right w:w="108" w:type="dxa"/>
            </w:tcMar>
            <w:hideMark/>
          </w:tcPr>
          <w:p w14:paraId="61933047" w14:textId="77777777" w:rsidR="00421A58" w:rsidRDefault="00421A58" w:rsidP="00AB374F">
            <w:pPr>
              <w:jc w:val="center"/>
            </w:pPr>
            <w:r>
              <w:t>8</w:t>
            </w:r>
          </w:p>
        </w:tc>
      </w:tr>
      <w:tr w:rsidR="00421A58" w14:paraId="23B0B4BA" w14:textId="77777777" w:rsidTr="00421A58">
        <w:trPr>
          <w:trHeight w:val="235"/>
          <w:jc w:val="center"/>
        </w:trPr>
        <w:tc>
          <w:tcPr>
            <w:tcW w:w="39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F09B57" w14:textId="77777777" w:rsidR="00421A58" w:rsidRDefault="00421A58" w:rsidP="00AB374F">
            <w:pPr>
              <w:jc w:val="center"/>
            </w:pPr>
            <w:r>
              <w:t>REG bundling size</w:t>
            </w:r>
          </w:p>
        </w:tc>
        <w:tc>
          <w:tcPr>
            <w:tcW w:w="3866" w:type="dxa"/>
            <w:tcBorders>
              <w:top w:val="nil"/>
              <w:left w:val="nil"/>
              <w:bottom w:val="single" w:sz="8" w:space="0" w:color="auto"/>
              <w:right w:val="single" w:sz="8" w:space="0" w:color="auto"/>
            </w:tcBorders>
            <w:tcMar>
              <w:top w:w="0" w:type="dxa"/>
              <w:left w:w="108" w:type="dxa"/>
              <w:bottom w:w="0" w:type="dxa"/>
              <w:right w:w="108" w:type="dxa"/>
            </w:tcMar>
            <w:hideMark/>
          </w:tcPr>
          <w:p w14:paraId="4B840B42" w14:textId="77777777" w:rsidR="00421A58" w:rsidRDefault="00421A58" w:rsidP="00AB374F">
            <w:pPr>
              <w:jc w:val="center"/>
            </w:pPr>
            <w:r>
              <w:t>6</w:t>
            </w:r>
          </w:p>
        </w:tc>
      </w:tr>
      <w:tr w:rsidR="00421A58" w14:paraId="24355DC9" w14:textId="77777777" w:rsidTr="00421A58">
        <w:trPr>
          <w:trHeight w:val="235"/>
          <w:jc w:val="center"/>
        </w:trPr>
        <w:tc>
          <w:tcPr>
            <w:tcW w:w="39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11FD90" w14:textId="77777777" w:rsidR="00421A58" w:rsidRDefault="00421A58" w:rsidP="00AB374F">
            <w:pPr>
              <w:jc w:val="center"/>
            </w:pPr>
            <w:r>
              <w:t>Number of symbol</w:t>
            </w:r>
          </w:p>
        </w:tc>
        <w:tc>
          <w:tcPr>
            <w:tcW w:w="3866" w:type="dxa"/>
            <w:tcBorders>
              <w:top w:val="nil"/>
              <w:left w:val="nil"/>
              <w:bottom w:val="single" w:sz="8" w:space="0" w:color="auto"/>
              <w:right w:val="single" w:sz="8" w:space="0" w:color="auto"/>
            </w:tcBorders>
            <w:tcMar>
              <w:top w:w="0" w:type="dxa"/>
              <w:left w:w="108" w:type="dxa"/>
              <w:bottom w:w="0" w:type="dxa"/>
              <w:right w:w="108" w:type="dxa"/>
            </w:tcMar>
            <w:hideMark/>
          </w:tcPr>
          <w:p w14:paraId="46396DC8" w14:textId="77777777" w:rsidR="00421A58" w:rsidRDefault="00421A58" w:rsidP="00AB374F">
            <w:pPr>
              <w:jc w:val="center"/>
            </w:pPr>
            <w:r>
              <w:t>1</w:t>
            </w:r>
          </w:p>
        </w:tc>
      </w:tr>
      <w:tr w:rsidR="00421A58" w14:paraId="795337F9" w14:textId="77777777" w:rsidTr="00421A58">
        <w:trPr>
          <w:trHeight w:val="235"/>
          <w:jc w:val="center"/>
        </w:trPr>
        <w:tc>
          <w:tcPr>
            <w:tcW w:w="39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5BB07A" w14:textId="77777777" w:rsidR="00421A58" w:rsidRDefault="00421A58" w:rsidP="00AB374F">
            <w:pPr>
              <w:jc w:val="center"/>
            </w:pPr>
            <w:r>
              <w:t>Mapping type</w:t>
            </w:r>
          </w:p>
        </w:tc>
        <w:tc>
          <w:tcPr>
            <w:tcW w:w="3866" w:type="dxa"/>
            <w:tcBorders>
              <w:top w:val="nil"/>
              <w:left w:val="nil"/>
              <w:bottom w:val="single" w:sz="8" w:space="0" w:color="auto"/>
              <w:right w:val="single" w:sz="8" w:space="0" w:color="auto"/>
            </w:tcBorders>
            <w:tcMar>
              <w:top w:w="0" w:type="dxa"/>
              <w:left w:w="108" w:type="dxa"/>
              <w:bottom w:w="0" w:type="dxa"/>
              <w:right w:w="108" w:type="dxa"/>
            </w:tcMar>
            <w:hideMark/>
          </w:tcPr>
          <w:p w14:paraId="0E8E049A" w14:textId="77777777" w:rsidR="00421A58" w:rsidRDefault="00421A58" w:rsidP="00AB374F">
            <w:pPr>
              <w:jc w:val="center"/>
            </w:pPr>
            <w:r>
              <w:t>Non-Interleaved</w:t>
            </w:r>
          </w:p>
        </w:tc>
      </w:tr>
      <w:tr w:rsidR="00421A58" w14:paraId="2D875B62" w14:textId="77777777" w:rsidTr="00421A58">
        <w:trPr>
          <w:trHeight w:val="240"/>
          <w:jc w:val="center"/>
        </w:trPr>
        <w:tc>
          <w:tcPr>
            <w:tcW w:w="39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9735DC" w14:textId="77777777" w:rsidR="00421A58" w:rsidRDefault="00421A58" w:rsidP="00AB374F">
            <w:pPr>
              <w:jc w:val="center"/>
            </w:pPr>
            <w:r>
              <w:t>Power Imbalance</w:t>
            </w:r>
          </w:p>
        </w:tc>
        <w:tc>
          <w:tcPr>
            <w:tcW w:w="3866" w:type="dxa"/>
            <w:tcBorders>
              <w:top w:val="nil"/>
              <w:left w:val="nil"/>
              <w:bottom w:val="single" w:sz="8" w:space="0" w:color="auto"/>
              <w:right w:val="single" w:sz="8" w:space="0" w:color="auto"/>
            </w:tcBorders>
            <w:tcMar>
              <w:top w:w="0" w:type="dxa"/>
              <w:left w:w="108" w:type="dxa"/>
              <w:bottom w:w="0" w:type="dxa"/>
              <w:right w:w="108" w:type="dxa"/>
            </w:tcMar>
            <w:hideMark/>
          </w:tcPr>
          <w:p w14:paraId="2BF9E9B4" w14:textId="77777777" w:rsidR="00421A58" w:rsidRDefault="00421A58" w:rsidP="00AB374F">
            <w:pPr>
              <w:jc w:val="center"/>
            </w:pPr>
            <w:r>
              <w:t>[0, 5, 10, 15, 20, 25] dB</w:t>
            </w:r>
          </w:p>
        </w:tc>
      </w:tr>
      <w:tr w:rsidR="00421A58" w14:paraId="769D0EAF" w14:textId="77777777" w:rsidTr="00421A58">
        <w:trPr>
          <w:trHeight w:val="366"/>
          <w:jc w:val="center"/>
        </w:trPr>
        <w:tc>
          <w:tcPr>
            <w:tcW w:w="39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C992E5" w14:textId="77777777" w:rsidR="00421A58" w:rsidRDefault="00421A58" w:rsidP="00AB374F">
            <w:pPr>
              <w:jc w:val="center"/>
            </w:pPr>
            <w:r>
              <w:t>AGC gain difference in one OFDM symbol of victim CC</w:t>
            </w:r>
          </w:p>
        </w:tc>
        <w:tc>
          <w:tcPr>
            <w:tcW w:w="3866" w:type="dxa"/>
            <w:tcBorders>
              <w:top w:val="nil"/>
              <w:left w:val="nil"/>
              <w:bottom w:val="single" w:sz="8" w:space="0" w:color="auto"/>
              <w:right w:val="single" w:sz="8" w:space="0" w:color="auto"/>
            </w:tcBorders>
            <w:tcMar>
              <w:top w:w="0" w:type="dxa"/>
              <w:left w:w="108" w:type="dxa"/>
              <w:bottom w:w="0" w:type="dxa"/>
              <w:right w:w="108" w:type="dxa"/>
            </w:tcMar>
            <w:hideMark/>
          </w:tcPr>
          <w:p w14:paraId="1C15424C" w14:textId="77777777" w:rsidR="00421A58" w:rsidRDefault="00421A58" w:rsidP="00AB374F">
            <w:pPr>
              <w:jc w:val="center"/>
            </w:pPr>
            <w:r>
              <w:t>[0, 2, 4, 6, 9, 12] dB</w:t>
            </w:r>
          </w:p>
        </w:tc>
      </w:tr>
      <w:tr w:rsidR="00421A58" w14:paraId="10357A4A" w14:textId="77777777" w:rsidTr="00421A58">
        <w:trPr>
          <w:trHeight w:val="235"/>
          <w:jc w:val="center"/>
        </w:trPr>
        <w:tc>
          <w:tcPr>
            <w:tcW w:w="39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494ECE" w14:textId="77777777" w:rsidR="00421A58" w:rsidRDefault="00421A58" w:rsidP="00AB374F">
            <w:pPr>
              <w:jc w:val="center"/>
            </w:pPr>
            <w:r>
              <w:t>MRTD</w:t>
            </w:r>
          </w:p>
        </w:tc>
        <w:tc>
          <w:tcPr>
            <w:tcW w:w="3866" w:type="dxa"/>
            <w:tcBorders>
              <w:top w:val="nil"/>
              <w:left w:val="nil"/>
              <w:bottom w:val="single" w:sz="8" w:space="0" w:color="auto"/>
              <w:right w:val="single" w:sz="8" w:space="0" w:color="auto"/>
            </w:tcBorders>
            <w:tcMar>
              <w:top w:w="0" w:type="dxa"/>
              <w:left w:w="108" w:type="dxa"/>
              <w:bottom w:w="0" w:type="dxa"/>
              <w:right w:w="108" w:type="dxa"/>
            </w:tcMar>
            <w:hideMark/>
          </w:tcPr>
          <w:p w14:paraId="5160F8CC" w14:textId="77777777" w:rsidR="00421A58" w:rsidRDefault="00421A58" w:rsidP="00AB374F">
            <w:pPr>
              <w:jc w:val="center"/>
            </w:pPr>
            <w:r>
              <w:t>[0 3.17, 3.33, 3.65, 4.49, 5.11] us</w:t>
            </w:r>
          </w:p>
        </w:tc>
      </w:tr>
      <w:tr w:rsidR="00421A58" w14:paraId="309439B3" w14:textId="77777777" w:rsidTr="00421A58">
        <w:trPr>
          <w:trHeight w:val="235"/>
          <w:jc w:val="center"/>
        </w:trPr>
        <w:tc>
          <w:tcPr>
            <w:tcW w:w="39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A11AA2" w14:textId="77777777" w:rsidR="00421A58" w:rsidRDefault="00421A58" w:rsidP="00AB374F">
            <w:pPr>
              <w:jc w:val="center"/>
            </w:pPr>
            <w:r>
              <w:t>Number of RBs of CORESRT</w:t>
            </w:r>
          </w:p>
        </w:tc>
        <w:tc>
          <w:tcPr>
            <w:tcW w:w="3866" w:type="dxa"/>
            <w:tcBorders>
              <w:top w:val="nil"/>
              <w:left w:val="nil"/>
              <w:bottom w:val="single" w:sz="8" w:space="0" w:color="auto"/>
              <w:right w:val="single" w:sz="8" w:space="0" w:color="auto"/>
            </w:tcBorders>
            <w:tcMar>
              <w:top w:w="0" w:type="dxa"/>
              <w:left w:w="108" w:type="dxa"/>
              <w:bottom w:w="0" w:type="dxa"/>
              <w:right w:w="108" w:type="dxa"/>
            </w:tcMar>
            <w:hideMark/>
          </w:tcPr>
          <w:p w14:paraId="3587AA12" w14:textId="77777777" w:rsidR="00421A58" w:rsidRDefault="00421A58" w:rsidP="00AB374F">
            <w:pPr>
              <w:jc w:val="center"/>
            </w:pPr>
            <w:r>
              <w:t>48 RBs</w:t>
            </w:r>
          </w:p>
        </w:tc>
      </w:tr>
      <w:tr w:rsidR="00421A58" w14:paraId="3DFB1388" w14:textId="77777777" w:rsidTr="00421A58">
        <w:trPr>
          <w:trHeight w:val="240"/>
          <w:jc w:val="center"/>
        </w:trPr>
        <w:tc>
          <w:tcPr>
            <w:tcW w:w="39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76549B" w14:textId="77777777" w:rsidR="00421A58" w:rsidRDefault="00421A58" w:rsidP="00AB374F">
            <w:pPr>
              <w:jc w:val="center"/>
            </w:pPr>
            <w:r>
              <w:t>Interleaver size</w:t>
            </w:r>
          </w:p>
        </w:tc>
        <w:tc>
          <w:tcPr>
            <w:tcW w:w="3866" w:type="dxa"/>
            <w:tcBorders>
              <w:top w:val="nil"/>
              <w:left w:val="nil"/>
              <w:bottom w:val="single" w:sz="8" w:space="0" w:color="auto"/>
              <w:right w:val="single" w:sz="8" w:space="0" w:color="auto"/>
            </w:tcBorders>
            <w:tcMar>
              <w:top w:w="0" w:type="dxa"/>
              <w:left w:w="108" w:type="dxa"/>
              <w:bottom w:w="0" w:type="dxa"/>
              <w:right w:w="108" w:type="dxa"/>
            </w:tcMar>
            <w:hideMark/>
          </w:tcPr>
          <w:p w14:paraId="73988A35" w14:textId="77777777" w:rsidR="00421A58" w:rsidRDefault="00421A58" w:rsidP="00AB374F">
            <w:pPr>
              <w:jc w:val="center"/>
            </w:pPr>
            <w:r>
              <w:t>NA</w:t>
            </w:r>
          </w:p>
        </w:tc>
      </w:tr>
      <w:tr w:rsidR="00421A58" w14:paraId="3C035517" w14:textId="77777777" w:rsidTr="00421A58">
        <w:trPr>
          <w:trHeight w:val="235"/>
          <w:jc w:val="center"/>
        </w:trPr>
        <w:tc>
          <w:tcPr>
            <w:tcW w:w="39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29210B" w14:textId="77777777" w:rsidR="00421A58" w:rsidRDefault="00421A58" w:rsidP="00AB374F">
            <w:pPr>
              <w:jc w:val="center"/>
            </w:pPr>
            <w:r>
              <w:t>Precoder granularity</w:t>
            </w:r>
          </w:p>
        </w:tc>
        <w:tc>
          <w:tcPr>
            <w:tcW w:w="3866" w:type="dxa"/>
            <w:tcBorders>
              <w:top w:val="nil"/>
              <w:left w:val="nil"/>
              <w:bottom w:val="single" w:sz="8" w:space="0" w:color="auto"/>
              <w:right w:val="single" w:sz="8" w:space="0" w:color="auto"/>
            </w:tcBorders>
            <w:tcMar>
              <w:top w:w="0" w:type="dxa"/>
              <w:left w:w="108" w:type="dxa"/>
              <w:bottom w:w="0" w:type="dxa"/>
              <w:right w:w="108" w:type="dxa"/>
            </w:tcMar>
            <w:hideMark/>
          </w:tcPr>
          <w:p w14:paraId="18E59EA1" w14:textId="77777777" w:rsidR="00421A58" w:rsidRDefault="00421A58" w:rsidP="00AB374F">
            <w:pPr>
              <w:jc w:val="center"/>
            </w:pPr>
            <w:r>
              <w:t>Equal to REG bundling size</w:t>
            </w:r>
          </w:p>
        </w:tc>
      </w:tr>
      <w:tr w:rsidR="00421A58" w14:paraId="0C04BED4" w14:textId="77777777" w:rsidTr="00421A58">
        <w:trPr>
          <w:trHeight w:val="235"/>
          <w:jc w:val="center"/>
        </w:trPr>
        <w:tc>
          <w:tcPr>
            <w:tcW w:w="39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E41B96" w14:textId="77777777" w:rsidR="00421A58" w:rsidRDefault="00421A58" w:rsidP="00AB374F">
            <w:pPr>
              <w:jc w:val="center"/>
            </w:pPr>
            <w:r>
              <w:t>Antenna configuration</w:t>
            </w:r>
          </w:p>
        </w:tc>
        <w:tc>
          <w:tcPr>
            <w:tcW w:w="3866" w:type="dxa"/>
            <w:tcBorders>
              <w:top w:val="nil"/>
              <w:left w:val="nil"/>
              <w:bottom w:val="single" w:sz="8" w:space="0" w:color="auto"/>
              <w:right w:val="single" w:sz="8" w:space="0" w:color="auto"/>
            </w:tcBorders>
            <w:tcMar>
              <w:top w:w="0" w:type="dxa"/>
              <w:left w:w="108" w:type="dxa"/>
              <w:bottom w:w="0" w:type="dxa"/>
              <w:right w:w="108" w:type="dxa"/>
            </w:tcMar>
            <w:hideMark/>
          </w:tcPr>
          <w:p w14:paraId="5803273A" w14:textId="77777777" w:rsidR="00421A58" w:rsidRDefault="00421A58" w:rsidP="00AB374F">
            <w:pPr>
              <w:jc w:val="center"/>
            </w:pPr>
            <w:r>
              <w:t>2T2R Low</w:t>
            </w:r>
          </w:p>
        </w:tc>
      </w:tr>
      <w:tr w:rsidR="00421A58" w14:paraId="23E71948" w14:textId="77777777" w:rsidTr="00421A58">
        <w:trPr>
          <w:trHeight w:val="235"/>
          <w:jc w:val="center"/>
        </w:trPr>
        <w:tc>
          <w:tcPr>
            <w:tcW w:w="39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198DEE" w14:textId="77777777" w:rsidR="00421A58" w:rsidRDefault="00421A58" w:rsidP="00AB374F">
            <w:pPr>
              <w:jc w:val="center"/>
            </w:pPr>
            <w:r>
              <w:t>Propagation conditions</w:t>
            </w:r>
          </w:p>
        </w:tc>
        <w:tc>
          <w:tcPr>
            <w:tcW w:w="3866" w:type="dxa"/>
            <w:tcBorders>
              <w:top w:val="nil"/>
              <w:left w:val="nil"/>
              <w:bottom w:val="single" w:sz="8" w:space="0" w:color="auto"/>
              <w:right w:val="single" w:sz="8" w:space="0" w:color="auto"/>
            </w:tcBorders>
            <w:tcMar>
              <w:top w:w="0" w:type="dxa"/>
              <w:left w:w="108" w:type="dxa"/>
              <w:bottom w:w="0" w:type="dxa"/>
              <w:right w:w="108" w:type="dxa"/>
            </w:tcMar>
            <w:hideMark/>
          </w:tcPr>
          <w:p w14:paraId="48669ECE" w14:textId="77777777" w:rsidR="00421A58" w:rsidRDefault="00421A58" w:rsidP="00AB374F">
            <w:pPr>
              <w:jc w:val="center"/>
            </w:pPr>
            <w:r>
              <w:t>TDLA30-10</w:t>
            </w:r>
          </w:p>
        </w:tc>
      </w:tr>
    </w:tbl>
    <w:p w14:paraId="277906B2" w14:textId="77777777" w:rsidR="007F3E41" w:rsidRDefault="00421A58" w:rsidP="007F3E41">
      <w:pPr>
        <w:jc w:val="center"/>
        <w:rPr>
          <w:rFonts w:ascii="Arial" w:eastAsia="新細明體" w:hAnsi="Arial" w:cs="Arial"/>
          <w:b/>
          <w:bCs/>
          <w:lang w:val="en-US" w:eastAsia="zh-TW"/>
        </w:rPr>
      </w:pPr>
      <w:r>
        <w:rPr>
          <w:rFonts w:ascii="Arial" w:eastAsia="新細明體" w:hAnsi="Arial" w:cs="Arial" w:hint="eastAsia"/>
          <w:b/>
          <w:bCs/>
          <w:lang w:val="en-US" w:eastAsia="zh-TW"/>
        </w:rPr>
        <w:t>T</w:t>
      </w:r>
      <w:r>
        <w:rPr>
          <w:rFonts w:ascii="Arial" w:eastAsia="新細明體" w:hAnsi="Arial" w:cs="Arial"/>
          <w:b/>
          <w:bCs/>
          <w:lang w:val="en-US" w:eastAsia="zh-TW"/>
        </w:rPr>
        <w:t>able 1. Simulation assumption for AGC behavior A</w:t>
      </w:r>
    </w:p>
    <w:p w14:paraId="3090E160" w14:textId="7A0EDE74" w:rsidR="007F3E41" w:rsidRDefault="007F3E41" w:rsidP="007F3E41">
      <w:pPr>
        <w:jc w:val="center"/>
        <w:rPr>
          <w:rFonts w:ascii="Arial" w:eastAsia="新細明體" w:hAnsi="Arial" w:cs="Arial"/>
          <w:lang w:val="en-US" w:eastAsia="zh-TW"/>
        </w:rPr>
      </w:pPr>
      <w:r>
        <w:rPr>
          <w:noProof/>
        </w:rPr>
        <w:drawing>
          <wp:inline distT="0" distB="0" distL="0" distR="0" wp14:anchorId="5BA91B89" wp14:editId="0192467E">
            <wp:extent cx="2887218" cy="2297575"/>
            <wp:effectExtent l="0" t="0" r="8890" b="762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24236" cy="2327033"/>
                    </a:xfrm>
                    <a:prstGeom prst="rect">
                      <a:avLst/>
                    </a:prstGeom>
                  </pic:spPr>
                </pic:pic>
              </a:graphicData>
            </a:graphic>
          </wp:inline>
        </w:drawing>
      </w:r>
    </w:p>
    <w:p w14:paraId="4122DCD4" w14:textId="77777777" w:rsidR="007F3E41" w:rsidRDefault="007F3E41" w:rsidP="007F3E41">
      <w:pPr>
        <w:jc w:val="center"/>
        <w:rPr>
          <w:rFonts w:ascii="Arial" w:eastAsia="新細明體" w:hAnsi="Arial" w:cs="Arial"/>
          <w:b/>
          <w:bCs/>
          <w:lang w:val="en-US" w:eastAsia="zh-TW"/>
        </w:rPr>
      </w:pPr>
      <w:r w:rsidRPr="00421A58">
        <w:rPr>
          <w:rFonts w:ascii="Arial" w:eastAsia="新細明體" w:hAnsi="Arial" w:cs="Arial" w:hint="eastAsia"/>
          <w:b/>
          <w:bCs/>
          <w:lang w:val="en-US" w:eastAsia="zh-TW"/>
        </w:rPr>
        <w:t>F</w:t>
      </w:r>
      <w:r w:rsidRPr="00421A58">
        <w:rPr>
          <w:rFonts w:ascii="Arial" w:eastAsia="新細明體" w:hAnsi="Arial" w:cs="Arial"/>
          <w:b/>
          <w:bCs/>
          <w:lang w:val="en-US" w:eastAsia="zh-TW"/>
        </w:rPr>
        <w:t>igure 3</w:t>
      </w:r>
      <w:r>
        <w:rPr>
          <w:rFonts w:ascii="Arial" w:eastAsia="新細明體" w:hAnsi="Arial" w:cs="Arial"/>
          <w:b/>
          <w:bCs/>
          <w:lang w:val="en-US" w:eastAsia="zh-TW"/>
        </w:rPr>
        <w:t>. Simulation result on behavior A</w:t>
      </w:r>
    </w:p>
    <w:tbl>
      <w:tblPr>
        <w:tblStyle w:val="af6"/>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94"/>
        <w:gridCol w:w="1494"/>
        <w:gridCol w:w="1494"/>
        <w:gridCol w:w="1494"/>
        <w:gridCol w:w="1494"/>
      </w:tblGrid>
      <w:tr w:rsidR="007F3E41" w14:paraId="2EC62B42" w14:textId="77777777" w:rsidTr="00AB374F">
        <w:trPr>
          <w:trHeight w:val="160"/>
          <w:jc w:val="center"/>
        </w:trPr>
        <w:tc>
          <w:tcPr>
            <w:tcW w:w="1494" w:type="dxa"/>
          </w:tcPr>
          <w:p w14:paraId="717E9501" w14:textId="77777777" w:rsidR="007F3E41" w:rsidRPr="007F3E41" w:rsidRDefault="007F3E41" w:rsidP="00AB374F">
            <w:pPr>
              <w:jc w:val="center"/>
            </w:pPr>
            <w:r w:rsidRPr="00AE3908">
              <w:t>MRTD = 3.17</w:t>
            </w:r>
          </w:p>
        </w:tc>
        <w:tc>
          <w:tcPr>
            <w:tcW w:w="1494" w:type="dxa"/>
          </w:tcPr>
          <w:p w14:paraId="202743BF" w14:textId="77777777" w:rsidR="007F3E41" w:rsidRPr="007F3E41" w:rsidRDefault="007F3E41" w:rsidP="00AB374F">
            <w:pPr>
              <w:jc w:val="center"/>
            </w:pPr>
            <w:r w:rsidRPr="00AE3908">
              <w:t>MRTD = 3.</w:t>
            </w:r>
            <w:r>
              <w:t>33</w:t>
            </w:r>
          </w:p>
        </w:tc>
        <w:tc>
          <w:tcPr>
            <w:tcW w:w="1494" w:type="dxa"/>
          </w:tcPr>
          <w:p w14:paraId="1D5EBDF2" w14:textId="77777777" w:rsidR="007F3E41" w:rsidRPr="007F3E41" w:rsidRDefault="007F3E41" w:rsidP="00AB374F">
            <w:pPr>
              <w:jc w:val="center"/>
            </w:pPr>
            <w:r w:rsidRPr="00AE3908">
              <w:t>MRTD = 3.</w:t>
            </w:r>
            <w:r>
              <w:t>65</w:t>
            </w:r>
          </w:p>
        </w:tc>
        <w:tc>
          <w:tcPr>
            <w:tcW w:w="1494" w:type="dxa"/>
          </w:tcPr>
          <w:p w14:paraId="56A9B24C" w14:textId="77777777" w:rsidR="007F3E41" w:rsidRPr="007F3E41" w:rsidRDefault="007F3E41" w:rsidP="00AB374F">
            <w:pPr>
              <w:jc w:val="center"/>
            </w:pPr>
            <w:r w:rsidRPr="00AE3908">
              <w:t xml:space="preserve">MRTD = </w:t>
            </w:r>
            <w:r>
              <w:t>4.49</w:t>
            </w:r>
          </w:p>
        </w:tc>
        <w:tc>
          <w:tcPr>
            <w:tcW w:w="1494" w:type="dxa"/>
          </w:tcPr>
          <w:p w14:paraId="4729EF17" w14:textId="77777777" w:rsidR="007F3E41" w:rsidRPr="007F3E41" w:rsidRDefault="007F3E41" w:rsidP="00AB374F">
            <w:pPr>
              <w:jc w:val="center"/>
            </w:pPr>
            <w:r w:rsidRPr="00AE3908">
              <w:t xml:space="preserve">MRTD = </w:t>
            </w:r>
            <w:r>
              <w:t>5.11</w:t>
            </w:r>
          </w:p>
        </w:tc>
      </w:tr>
      <w:tr w:rsidR="007F3E41" w14:paraId="19D1F6E4" w14:textId="77777777" w:rsidTr="00AB374F">
        <w:trPr>
          <w:trHeight w:val="160"/>
          <w:jc w:val="center"/>
        </w:trPr>
        <w:tc>
          <w:tcPr>
            <w:tcW w:w="1494" w:type="dxa"/>
          </w:tcPr>
          <w:p w14:paraId="03765E05" w14:textId="77777777" w:rsidR="007F3E41" w:rsidRPr="007F3E41" w:rsidRDefault="007F3E41" w:rsidP="00AB374F">
            <w:pPr>
              <w:jc w:val="center"/>
            </w:pPr>
            <w:r>
              <w:rPr>
                <w:rFonts w:hint="eastAsia"/>
              </w:rPr>
              <w:t>0</w:t>
            </w:r>
            <w:r>
              <w:t>.1</w:t>
            </w:r>
          </w:p>
        </w:tc>
        <w:tc>
          <w:tcPr>
            <w:tcW w:w="1494" w:type="dxa"/>
          </w:tcPr>
          <w:p w14:paraId="6F018D87" w14:textId="77777777" w:rsidR="007F3E41" w:rsidRPr="007F3E41" w:rsidRDefault="007F3E41" w:rsidP="00AB374F">
            <w:pPr>
              <w:jc w:val="center"/>
            </w:pPr>
            <w:r>
              <w:rPr>
                <w:rFonts w:hint="eastAsia"/>
              </w:rPr>
              <w:t>0</w:t>
            </w:r>
            <w:r>
              <w:t>.4</w:t>
            </w:r>
          </w:p>
        </w:tc>
        <w:tc>
          <w:tcPr>
            <w:tcW w:w="1494" w:type="dxa"/>
          </w:tcPr>
          <w:p w14:paraId="299F5839" w14:textId="77777777" w:rsidR="007F3E41" w:rsidRPr="007F3E41" w:rsidRDefault="007F3E41" w:rsidP="00AB374F">
            <w:pPr>
              <w:jc w:val="center"/>
            </w:pPr>
            <w:r>
              <w:rPr>
                <w:rFonts w:hint="eastAsia"/>
              </w:rPr>
              <w:t>1</w:t>
            </w:r>
            <w:r>
              <w:t>.3</w:t>
            </w:r>
          </w:p>
        </w:tc>
        <w:tc>
          <w:tcPr>
            <w:tcW w:w="1494" w:type="dxa"/>
          </w:tcPr>
          <w:p w14:paraId="61085700" w14:textId="77777777" w:rsidR="007F3E41" w:rsidRPr="007F3E41" w:rsidRDefault="007F3E41" w:rsidP="00AB374F">
            <w:pPr>
              <w:jc w:val="center"/>
            </w:pPr>
            <w:r>
              <w:rPr>
                <w:rFonts w:hint="eastAsia"/>
              </w:rPr>
              <w:t>5</w:t>
            </w:r>
            <w:r>
              <w:t>.3</w:t>
            </w:r>
          </w:p>
        </w:tc>
        <w:tc>
          <w:tcPr>
            <w:tcW w:w="1494" w:type="dxa"/>
          </w:tcPr>
          <w:p w14:paraId="17FE821B" w14:textId="77777777" w:rsidR="007F3E41" w:rsidRPr="007F3E41" w:rsidRDefault="007F3E41" w:rsidP="00AB374F">
            <w:pPr>
              <w:jc w:val="center"/>
            </w:pPr>
            <w:r>
              <w:rPr>
                <w:rFonts w:hint="eastAsia"/>
              </w:rPr>
              <w:t>1</w:t>
            </w:r>
            <w:r>
              <w:t>7</w:t>
            </w:r>
          </w:p>
        </w:tc>
      </w:tr>
    </w:tbl>
    <w:p w14:paraId="26F93B55" w14:textId="2E2E7464" w:rsidR="007F3E41" w:rsidRDefault="007F3E41" w:rsidP="007F3E41">
      <w:pPr>
        <w:jc w:val="center"/>
        <w:rPr>
          <w:rFonts w:ascii="Arial" w:eastAsia="新細明體" w:hAnsi="Arial" w:cs="Arial"/>
          <w:b/>
          <w:bCs/>
          <w:lang w:val="en-US" w:eastAsia="zh-TW"/>
        </w:rPr>
      </w:pPr>
      <w:r>
        <w:rPr>
          <w:rFonts w:ascii="Arial" w:eastAsia="新細明體" w:hAnsi="Arial" w:cs="Arial" w:hint="eastAsia"/>
          <w:b/>
          <w:bCs/>
          <w:lang w:val="en-US" w:eastAsia="zh-TW"/>
        </w:rPr>
        <w:t>T</w:t>
      </w:r>
      <w:r>
        <w:rPr>
          <w:rFonts w:ascii="Arial" w:eastAsia="新細明體" w:hAnsi="Arial" w:cs="Arial"/>
          <w:b/>
          <w:bCs/>
          <w:lang w:val="en-US" w:eastAsia="zh-TW"/>
        </w:rPr>
        <w:t>able 2. SNR</w:t>
      </w:r>
      <w:r w:rsidR="00173E93">
        <w:rPr>
          <w:rFonts w:ascii="Arial" w:eastAsia="新細明體" w:hAnsi="Arial" w:cs="Arial"/>
          <w:b/>
          <w:bCs/>
          <w:lang w:val="en-US" w:eastAsia="zh-TW"/>
        </w:rPr>
        <w:t xml:space="preserve"> degradation</w:t>
      </w:r>
      <w:r>
        <w:rPr>
          <w:rFonts w:ascii="Arial" w:eastAsia="新細明體" w:hAnsi="Arial" w:cs="Arial"/>
          <w:b/>
          <w:bCs/>
          <w:lang w:val="en-US" w:eastAsia="zh-TW"/>
        </w:rPr>
        <w:t xml:space="preserve"> for AGC behavior A</w:t>
      </w:r>
    </w:p>
    <w:p w14:paraId="6BE64DE9" w14:textId="4265EFB0" w:rsidR="007F3E41" w:rsidRPr="007F3E41" w:rsidRDefault="007F3E41">
      <w:pPr>
        <w:overflowPunct/>
        <w:autoSpaceDE/>
        <w:autoSpaceDN/>
        <w:adjustRightInd/>
        <w:spacing w:after="0"/>
        <w:textAlignment w:val="auto"/>
        <w:rPr>
          <w:rFonts w:ascii="Arial" w:eastAsia="新細明體" w:hAnsi="Arial" w:cs="Arial"/>
          <w:b/>
          <w:bCs/>
          <w:lang w:val="en-US" w:eastAsia="zh-TW"/>
        </w:rPr>
      </w:pPr>
    </w:p>
    <w:p w14:paraId="38251984" w14:textId="77777777" w:rsidR="007F3E41" w:rsidRPr="00421A58" w:rsidRDefault="007F3E41" w:rsidP="007F3E41">
      <w:pPr>
        <w:jc w:val="center"/>
        <w:rPr>
          <w:rFonts w:ascii="Arial" w:eastAsia="新細明體" w:hAnsi="Arial" w:cs="Arial"/>
          <w:b/>
          <w:bCs/>
          <w:lang w:val="en-US" w:eastAsia="zh-TW"/>
        </w:rPr>
      </w:pPr>
    </w:p>
    <w:tbl>
      <w:tblPr>
        <w:tblW w:w="0" w:type="auto"/>
        <w:jc w:val="center"/>
        <w:tblCellMar>
          <w:left w:w="0" w:type="dxa"/>
          <w:right w:w="0" w:type="dxa"/>
        </w:tblCellMar>
        <w:tblLook w:val="04A0" w:firstRow="1" w:lastRow="0" w:firstColumn="1" w:lastColumn="0" w:noHBand="0" w:noVBand="1"/>
      </w:tblPr>
      <w:tblGrid>
        <w:gridCol w:w="4121"/>
        <w:gridCol w:w="4121"/>
      </w:tblGrid>
      <w:tr w:rsidR="00421A58" w14:paraId="4D2D80E4" w14:textId="77777777" w:rsidTr="007F3E41">
        <w:trPr>
          <w:trHeight w:val="368"/>
          <w:jc w:val="center"/>
        </w:trPr>
        <w:tc>
          <w:tcPr>
            <w:tcW w:w="41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57D2D8" w14:textId="77777777" w:rsidR="00421A58" w:rsidRDefault="00421A58" w:rsidP="00AB374F">
            <w:pPr>
              <w:jc w:val="center"/>
            </w:pPr>
            <w:r>
              <w:lastRenderedPageBreak/>
              <w:t>DCI bit number(Including CRC)</w:t>
            </w:r>
          </w:p>
        </w:tc>
        <w:tc>
          <w:tcPr>
            <w:tcW w:w="41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4070A1" w14:textId="77777777" w:rsidR="00421A58" w:rsidRDefault="00421A58" w:rsidP="00AB374F">
            <w:pPr>
              <w:jc w:val="center"/>
              <w:rPr>
                <w:rFonts w:ascii="Calibri" w:hAnsi="Calibri" w:cs="Calibri"/>
              </w:rPr>
            </w:pPr>
            <w:r>
              <w:rPr>
                <w:rFonts w:ascii="Calibri" w:hAnsi="Calibri" w:cs="Calibri" w:hint="eastAsia"/>
              </w:rPr>
              <w:t>3</w:t>
            </w:r>
            <w:r>
              <w:rPr>
                <w:rFonts w:ascii="Calibri" w:hAnsi="Calibri" w:cs="Calibri"/>
              </w:rPr>
              <w:t>9</w:t>
            </w:r>
          </w:p>
        </w:tc>
      </w:tr>
      <w:tr w:rsidR="00421A58" w14:paraId="3885EF1D" w14:textId="77777777" w:rsidTr="007F3E41">
        <w:trPr>
          <w:trHeight w:val="353"/>
          <w:jc w:val="center"/>
        </w:trPr>
        <w:tc>
          <w:tcPr>
            <w:tcW w:w="41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B691B4" w14:textId="77777777" w:rsidR="00421A58" w:rsidRDefault="00421A58" w:rsidP="00AB374F">
            <w:pPr>
              <w:jc w:val="center"/>
            </w:pPr>
            <w:r>
              <w:t>Aggregation level</w:t>
            </w:r>
          </w:p>
        </w:tc>
        <w:tc>
          <w:tcPr>
            <w:tcW w:w="4121" w:type="dxa"/>
            <w:tcBorders>
              <w:top w:val="nil"/>
              <w:left w:val="nil"/>
              <w:bottom w:val="single" w:sz="8" w:space="0" w:color="auto"/>
              <w:right w:val="single" w:sz="8" w:space="0" w:color="auto"/>
            </w:tcBorders>
            <w:tcMar>
              <w:top w:w="0" w:type="dxa"/>
              <w:left w:w="108" w:type="dxa"/>
              <w:bottom w:w="0" w:type="dxa"/>
              <w:right w:w="108" w:type="dxa"/>
            </w:tcMar>
            <w:hideMark/>
          </w:tcPr>
          <w:p w14:paraId="28008F4B" w14:textId="77777777" w:rsidR="00421A58" w:rsidRDefault="00421A58" w:rsidP="00AB374F">
            <w:pPr>
              <w:jc w:val="center"/>
            </w:pPr>
            <w:r>
              <w:t>8</w:t>
            </w:r>
          </w:p>
        </w:tc>
      </w:tr>
      <w:tr w:rsidR="00421A58" w14:paraId="5D7DD508" w14:textId="77777777" w:rsidTr="007F3E41">
        <w:trPr>
          <w:trHeight w:val="353"/>
          <w:jc w:val="center"/>
        </w:trPr>
        <w:tc>
          <w:tcPr>
            <w:tcW w:w="41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32EE3A" w14:textId="77777777" w:rsidR="00421A58" w:rsidRDefault="00421A58" w:rsidP="00AB374F">
            <w:pPr>
              <w:jc w:val="center"/>
            </w:pPr>
            <w:r>
              <w:t>REG bundling size</w:t>
            </w:r>
          </w:p>
        </w:tc>
        <w:tc>
          <w:tcPr>
            <w:tcW w:w="4121" w:type="dxa"/>
            <w:tcBorders>
              <w:top w:val="nil"/>
              <w:left w:val="nil"/>
              <w:bottom w:val="single" w:sz="8" w:space="0" w:color="auto"/>
              <w:right w:val="single" w:sz="8" w:space="0" w:color="auto"/>
            </w:tcBorders>
            <w:tcMar>
              <w:top w:w="0" w:type="dxa"/>
              <w:left w:w="108" w:type="dxa"/>
              <w:bottom w:w="0" w:type="dxa"/>
              <w:right w:w="108" w:type="dxa"/>
            </w:tcMar>
            <w:hideMark/>
          </w:tcPr>
          <w:p w14:paraId="0DE9CD83" w14:textId="77777777" w:rsidR="00421A58" w:rsidRDefault="00421A58" w:rsidP="00AB374F">
            <w:pPr>
              <w:jc w:val="center"/>
            </w:pPr>
            <w:r>
              <w:t>6</w:t>
            </w:r>
          </w:p>
        </w:tc>
      </w:tr>
      <w:tr w:rsidR="00421A58" w14:paraId="495BACCA" w14:textId="77777777" w:rsidTr="007F3E41">
        <w:trPr>
          <w:trHeight w:val="353"/>
          <w:jc w:val="center"/>
        </w:trPr>
        <w:tc>
          <w:tcPr>
            <w:tcW w:w="41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6287D2" w14:textId="77777777" w:rsidR="00421A58" w:rsidRDefault="00421A58" w:rsidP="00AB374F">
            <w:pPr>
              <w:jc w:val="center"/>
            </w:pPr>
            <w:r>
              <w:t>Number of symbol</w:t>
            </w:r>
          </w:p>
        </w:tc>
        <w:tc>
          <w:tcPr>
            <w:tcW w:w="4121" w:type="dxa"/>
            <w:tcBorders>
              <w:top w:val="nil"/>
              <w:left w:val="nil"/>
              <w:bottom w:val="single" w:sz="8" w:space="0" w:color="auto"/>
              <w:right w:val="single" w:sz="8" w:space="0" w:color="auto"/>
            </w:tcBorders>
            <w:tcMar>
              <w:top w:w="0" w:type="dxa"/>
              <w:left w:w="108" w:type="dxa"/>
              <w:bottom w:w="0" w:type="dxa"/>
              <w:right w:w="108" w:type="dxa"/>
            </w:tcMar>
            <w:hideMark/>
          </w:tcPr>
          <w:p w14:paraId="42015D0E" w14:textId="77777777" w:rsidR="00421A58" w:rsidRDefault="00421A58" w:rsidP="00AB374F">
            <w:pPr>
              <w:jc w:val="center"/>
            </w:pPr>
            <w:r>
              <w:t>1</w:t>
            </w:r>
          </w:p>
        </w:tc>
      </w:tr>
      <w:tr w:rsidR="00421A58" w14:paraId="55E8C645" w14:textId="77777777" w:rsidTr="007F3E41">
        <w:trPr>
          <w:trHeight w:val="353"/>
          <w:jc w:val="center"/>
        </w:trPr>
        <w:tc>
          <w:tcPr>
            <w:tcW w:w="41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009EE4" w14:textId="77777777" w:rsidR="00421A58" w:rsidRDefault="00421A58" w:rsidP="00AB374F">
            <w:pPr>
              <w:jc w:val="center"/>
            </w:pPr>
            <w:r>
              <w:t>Mapping type</w:t>
            </w:r>
          </w:p>
        </w:tc>
        <w:tc>
          <w:tcPr>
            <w:tcW w:w="4121" w:type="dxa"/>
            <w:tcBorders>
              <w:top w:val="nil"/>
              <w:left w:val="nil"/>
              <w:bottom w:val="single" w:sz="8" w:space="0" w:color="auto"/>
              <w:right w:val="single" w:sz="8" w:space="0" w:color="auto"/>
            </w:tcBorders>
            <w:tcMar>
              <w:top w:w="0" w:type="dxa"/>
              <w:left w:w="108" w:type="dxa"/>
              <w:bottom w:w="0" w:type="dxa"/>
              <w:right w:w="108" w:type="dxa"/>
            </w:tcMar>
            <w:hideMark/>
          </w:tcPr>
          <w:p w14:paraId="7BDC850A" w14:textId="77777777" w:rsidR="00421A58" w:rsidRDefault="00421A58" w:rsidP="00AB374F">
            <w:pPr>
              <w:jc w:val="center"/>
            </w:pPr>
            <w:r>
              <w:t>Non-Interleaved</w:t>
            </w:r>
          </w:p>
        </w:tc>
      </w:tr>
      <w:tr w:rsidR="00421A58" w14:paraId="1AC726F9" w14:textId="77777777" w:rsidTr="007F3E41">
        <w:trPr>
          <w:trHeight w:val="361"/>
          <w:jc w:val="center"/>
        </w:trPr>
        <w:tc>
          <w:tcPr>
            <w:tcW w:w="41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0B25CC" w14:textId="77777777" w:rsidR="00421A58" w:rsidRDefault="00421A58" w:rsidP="00AB374F">
            <w:pPr>
              <w:jc w:val="center"/>
            </w:pPr>
            <w:r>
              <w:t>Power Imbalance</w:t>
            </w:r>
          </w:p>
        </w:tc>
        <w:tc>
          <w:tcPr>
            <w:tcW w:w="4121" w:type="dxa"/>
            <w:tcBorders>
              <w:top w:val="nil"/>
              <w:left w:val="nil"/>
              <w:bottom w:val="single" w:sz="8" w:space="0" w:color="auto"/>
              <w:right w:val="single" w:sz="8" w:space="0" w:color="auto"/>
            </w:tcBorders>
            <w:tcMar>
              <w:top w:w="0" w:type="dxa"/>
              <w:left w:w="108" w:type="dxa"/>
              <w:bottom w:w="0" w:type="dxa"/>
              <w:right w:w="108" w:type="dxa"/>
            </w:tcMar>
            <w:hideMark/>
          </w:tcPr>
          <w:p w14:paraId="6CB5F00D" w14:textId="0B1F8092" w:rsidR="00421A58" w:rsidRDefault="00421A58" w:rsidP="00AB374F">
            <w:pPr>
              <w:jc w:val="center"/>
            </w:pPr>
            <w:r>
              <w:t>[0, 10, 20, 25] dB</w:t>
            </w:r>
          </w:p>
        </w:tc>
      </w:tr>
      <w:tr w:rsidR="00421A58" w14:paraId="75106711" w14:textId="77777777" w:rsidTr="007F3E41">
        <w:trPr>
          <w:trHeight w:val="549"/>
          <w:jc w:val="center"/>
        </w:trPr>
        <w:tc>
          <w:tcPr>
            <w:tcW w:w="41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2EE8DC" w14:textId="77777777" w:rsidR="00421A58" w:rsidRDefault="00421A58" w:rsidP="00AB374F">
            <w:pPr>
              <w:jc w:val="center"/>
            </w:pPr>
            <w:r>
              <w:t>AGC gain difference in one OFDM symbol of victim CC</w:t>
            </w:r>
          </w:p>
        </w:tc>
        <w:tc>
          <w:tcPr>
            <w:tcW w:w="4121" w:type="dxa"/>
            <w:tcBorders>
              <w:top w:val="nil"/>
              <w:left w:val="nil"/>
              <w:bottom w:val="single" w:sz="8" w:space="0" w:color="auto"/>
              <w:right w:val="single" w:sz="8" w:space="0" w:color="auto"/>
            </w:tcBorders>
            <w:tcMar>
              <w:top w:w="0" w:type="dxa"/>
              <w:left w:w="108" w:type="dxa"/>
              <w:bottom w:w="0" w:type="dxa"/>
              <w:right w:w="108" w:type="dxa"/>
            </w:tcMar>
            <w:hideMark/>
          </w:tcPr>
          <w:p w14:paraId="53A827EC" w14:textId="175D7D69" w:rsidR="00421A58" w:rsidRDefault="00421A58" w:rsidP="00AB374F">
            <w:pPr>
              <w:jc w:val="center"/>
            </w:pPr>
            <w:r>
              <w:t>[0, 6, 12, 18] dB</w:t>
            </w:r>
          </w:p>
        </w:tc>
      </w:tr>
      <w:tr w:rsidR="00421A58" w14:paraId="5ED4E859" w14:textId="77777777" w:rsidTr="007F3E41">
        <w:trPr>
          <w:trHeight w:val="353"/>
          <w:jc w:val="center"/>
        </w:trPr>
        <w:tc>
          <w:tcPr>
            <w:tcW w:w="412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571CF24" w14:textId="628A423A" w:rsidR="00421A58" w:rsidRPr="00421A58" w:rsidRDefault="00421A58" w:rsidP="00AB374F">
            <w:pPr>
              <w:jc w:val="center"/>
              <w:rPr>
                <w:rFonts w:eastAsia="新細明體"/>
                <w:lang w:eastAsia="zh-TW"/>
              </w:rPr>
            </w:pPr>
            <w:r>
              <w:rPr>
                <w:rFonts w:eastAsia="新細明體" w:hint="eastAsia"/>
                <w:lang w:eastAsia="zh-TW"/>
              </w:rPr>
              <w:t>N</w:t>
            </w:r>
            <w:r>
              <w:rPr>
                <w:rFonts w:eastAsia="新細明體"/>
                <w:lang w:eastAsia="zh-TW"/>
              </w:rPr>
              <w:t>oice</w:t>
            </w:r>
            <w:r w:rsidR="00DC00D3">
              <w:rPr>
                <w:rFonts w:eastAsia="新細明體"/>
                <w:lang w:eastAsia="zh-TW"/>
              </w:rPr>
              <w:t xml:space="preserve"> figure</w:t>
            </w:r>
            <w:r>
              <w:rPr>
                <w:rFonts w:eastAsia="新細明體"/>
                <w:lang w:eastAsia="zh-TW"/>
              </w:rPr>
              <w:t xml:space="preserve"> increase due to gain change</w:t>
            </w:r>
          </w:p>
        </w:tc>
        <w:tc>
          <w:tcPr>
            <w:tcW w:w="4121" w:type="dxa"/>
            <w:tcBorders>
              <w:top w:val="nil"/>
              <w:left w:val="nil"/>
              <w:bottom w:val="single" w:sz="8" w:space="0" w:color="auto"/>
              <w:right w:val="single" w:sz="8" w:space="0" w:color="auto"/>
            </w:tcBorders>
            <w:tcMar>
              <w:top w:w="0" w:type="dxa"/>
              <w:left w:w="108" w:type="dxa"/>
              <w:bottom w:w="0" w:type="dxa"/>
              <w:right w:w="108" w:type="dxa"/>
            </w:tcMar>
          </w:tcPr>
          <w:p w14:paraId="7A2454C4" w14:textId="6605FF3C" w:rsidR="00421A58" w:rsidRDefault="00421A58" w:rsidP="00AB374F">
            <w:pPr>
              <w:jc w:val="center"/>
            </w:pPr>
            <w:r>
              <w:t>[0, 4, 6, 8] dB</w:t>
            </w:r>
          </w:p>
        </w:tc>
      </w:tr>
      <w:tr w:rsidR="00421A58" w14:paraId="55938C61" w14:textId="77777777" w:rsidTr="007F3E41">
        <w:trPr>
          <w:trHeight w:val="353"/>
          <w:jc w:val="center"/>
        </w:trPr>
        <w:tc>
          <w:tcPr>
            <w:tcW w:w="41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4EEB51" w14:textId="77777777" w:rsidR="00421A58" w:rsidRDefault="00421A58" w:rsidP="00AB374F">
            <w:pPr>
              <w:jc w:val="center"/>
            </w:pPr>
            <w:r>
              <w:t>MRTD</w:t>
            </w:r>
          </w:p>
        </w:tc>
        <w:tc>
          <w:tcPr>
            <w:tcW w:w="4121" w:type="dxa"/>
            <w:tcBorders>
              <w:top w:val="nil"/>
              <w:left w:val="nil"/>
              <w:bottom w:val="single" w:sz="8" w:space="0" w:color="auto"/>
              <w:right w:val="single" w:sz="8" w:space="0" w:color="auto"/>
            </w:tcBorders>
            <w:tcMar>
              <w:top w:w="0" w:type="dxa"/>
              <w:left w:w="108" w:type="dxa"/>
              <w:bottom w:w="0" w:type="dxa"/>
              <w:right w:w="108" w:type="dxa"/>
            </w:tcMar>
            <w:hideMark/>
          </w:tcPr>
          <w:p w14:paraId="1BA64AE2" w14:textId="41269225" w:rsidR="00421A58" w:rsidRDefault="00421A58" w:rsidP="00AB374F">
            <w:pPr>
              <w:jc w:val="center"/>
            </w:pPr>
            <w:r>
              <w:t>[0, 1.53, 3.59, 5.11] us</w:t>
            </w:r>
          </w:p>
        </w:tc>
      </w:tr>
      <w:tr w:rsidR="00421A58" w14:paraId="2B01D09C" w14:textId="77777777" w:rsidTr="007F3E41">
        <w:trPr>
          <w:trHeight w:val="361"/>
          <w:jc w:val="center"/>
        </w:trPr>
        <w:tc>
          <w:tcPr>
            <w:tcW w:w="41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7D3BA2" w14:textId="77777777" w:rsidR="00421A58" w:rsidRDefault="00421A58" w:rsidP="00AB374F">
            <w:pPr>
              <w:jc w:val="center"/>
            </w:pPr>
            <w:r>
              <w:t>Number of RBs of CORESRT</w:t>
            </w:r>
          </w:p>
        </w:tc>
        <w:tc>
          <w:tcPr>
            <w:tcW w:w="4121" w:type="dxa"/>
            <w:tcBorders>
              <w:top w:val="nil"/>
              <w:left w:val="nil"/>
              <w:bottom w:val="single" w:sz="8" w:space="0" w:color="auto"/>
              <w:right w:val="single" w:sz="8" w:space="0" w:color="auto"/>
            </w:tcBorders>
            <w:tcMar>
              <w:top w:w="0" w:type="dxa"/>
              <w:left w:w="108" w:type="dxa"/>
              <w:bottom w:w="0" w:type="dxa"/>
              <w:right w:w="108" w:type="dxa"/>
            </w:tcMar>
            <w:hideMark/>
          </w:tcPr>
          <w:p w14:paraId="176579E4" w14:textId="77777777" w:rsidR="00421A58" w:rsidRDefault="00421A58" w:rsidP="00AB374F">
            <w:pPr>
              <w:jc w:val="center"/>
            </w:pPr>
            <w:r>
              <w:t>48 RBs</w:t>
            </w:r>
          </w:p>
        </w:tc>
      </w:tr>
      <w:tr w:rsidR="00421A58" w14:paraId="74DA04E5" w14:textId="77777777" w:rsidTr="007F3E41">
        <w:trPr>
          <w:trHeight w:val="353"/>
          <w:jc w:val="center"/>
        </w:trPr>
        <w:tc>
          <w:tcPr>
            <w:tcW w:w="41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ACADA9" w14:textId="77777777" w:rsidR="00421A58" w:rsidRDefault="00421A58" w:rsidP="00AB374F">
            <w:pPr>
              <w:jc w:val="center"/>
            </w:pPr>
            <w:r>
              <w:t>Interleaver size</w:t>
            </w:r>
          </w:p>
        </w:tc>
        <w:tc>
          <w:tcPr>
            <w:tcW w:w="4121" w:type="dxa"/>
            <w:tcBorders>
              <w:top w:val="nil"/>
              <w:left w:val="nil"/>
              <w:bottom w:val="single" w:sz="8" w:space="0" w:color="auto"/>
              <w:right w:val="single" w:sz="8" w:space="0" w:color="auto"/>
            </w:tcBorders>
            <w:tcMar>
              <w:top w:w="0" w:type="dxa"/>
              <w:left w:w="108" w:type="dxa"/>
              <w:bottom w:w="0" w:type="dxa"/>
              <w:right w:w="108" w:type="dxa"/>
            </w:tcMar>
            <w:hideMark/>
          </w:tcPr>
          <w:p w14:paraId="1E8F270E" w14:textId="77777777" w:rsidR="00421A58" w:rsidRDefault="00421A58" w:rsidP="00AB374F">
            <w:pPr>
              <w:jc w:val="center"/>
            </w:pPr>
            <w:r>
              <w:t>NA</w:t>
            </w:r>
          </w:p>
        </w:tc>
      </w:tr>
      <w:tr w:rsidR="00421A58" w14:paraId="7E975594" w14:textId="77777777" w:rsidTr="007F3E41">
        <w:trPr>
          <w:trHeight w:val="353"/>
          <w:jc w:val="center"/>
        </w:trPr>
        <w:tc>
          <w:tcPr>
            <w:tcW w:w="41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FAC9F6" w14:textId="77777777" w:rsidR="00421A58" w:rsidRDefault="00421A58" w:rsidP="00AB374F">
            <w:pPr>
              <w:jc w:val="center"/>
            </w:pPr>
            <w:r>
              <w:t>Precoder granularity</w:t>
            </w:r>
          </w:p>
        </w:tc>
        <w:tc>
          <w:tcPr>
            <w:tcW w:w="4121" w:type="dxa"/>
            <w:tcBorders>
              <w:top w:val="nil"/>
              <w:left w:val="nil"/>
              <w:bottom w:val="single" w:sz="8" w:space="0" w:color="auto"/>
              <w:right w:val="single" w:sz="8" w:space="0" w:color="auto"/>
            </w:tcBorders>
            <w:tcMar>
              <w:top w:w="0" w:type="dxa"/>
              <w:left w:w="108" w:type="dxa"/>
              <w:bottom w:w="0" w:type="dxa"/>
              <w:right w:w="108" w:type="dxa"/>
            </w:tcMar>
            <w:hideMark/>
          </w:tcPr>
          <w:p w14:paraId="3222DD7A" w14:textId="77777777" w:rsidR="00421A58" w:rsidRDefault="00421A58" w:rsidP="00AB374F">
            <w:pPr>
              <w:jc w:val="center"/>
            </w:pPr>
            <w:r>
              <w:t>Equal to REG bundling size</w:t>
            </w:r>
          </w:p>
        </w:tc>
      </w:tr>
      <w:tr w:rsidR="00421A58" w14:paraId="23D0E0BF" w14:textId="77777777" w:rsidTr="007F3E41">
        <w:trPr>
          <w:trHeight w:val="353"/>
          <w:jc w:val="center"/>
        </w:trPr>
        <w:tc>
          <w:tcPr>
            <w:tcW w:w="41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BAFAD1" w14:textId="77777777" w:rsidR="00421A58" w:rsidRDefault="00421A58" w:rsidP="00AB374F">
            <w:pPr>
              <w:jc w:val="center"/>
            </w:pPr>
            <w:r>
              <w:t>Antenna configuration</w:t>
            </w:r>
          </w:p>
        </w:tc>
        <w:tc>
          <w:tcPr>
            <w:tcW w:w="4121" w:type="dxa"/>
            <w:tcBorders>
              <w:top w:val="nil"/>
              <w:left w:val="nil"/>
              <w:bottom w:val="single" w:sz="8" w:space="0" w:color="auto"/>
              <w:right w:val="single" w:sz="8" w:space="0" w:color="auto"/>
            </w:tcBorders>
            <w:tcMar>
              <w:top w:w="0" w:type="dxa"/>
              <w:left w:w="108" w:type="dxa"/>
              <w:bottom w:w="0" w:type="dxa"/>
              <w:right w:w="108" w:type="dxa"/>
            </w:tcMar>
            <w:hideMark/>
          </w:tcPr>
          <w:p w14:paraId="3634D4B4" w14:textId="77777777" w:rsidR="00421A58" w:rsidRDefault="00421A58" w:rsidP="00AB374F">
            <w:pPr>
              <w:jc w:val="center"/>
            </w:pPr>
            <w:r>
              <w:t>2T2R Low</w:t>
            </w:r>
          </w:p>
        </w:tc>
      </w:tr>
      <w:tr w:rsidR="00421A58" w14:paraId="7DE45180" w14:textId="77777777" w:rsidTr="007F3E41">
        <w:trPr>
          <w:trHeight w:val="353"/>
          <w:jc w:val="center"/>
        </w:trPr>
        <w:tc>
          <w:tcPr>
            <w:tcW w:w="41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4AD3AF" w14:textId="77777777" w:rsidR="00421A58" w:rsidRDefault="00421A58" w:rsidP="00AB374F">
            <w:pPr>
              <w:jc w:val="center"/>
            </w:pPr>
            <w:r>
              <w:t>Propagation conditions</w:t>
            </w:r>
          </w:p>
        </w:tc>
        <w:tc>
          <w:tcPr>
            <w:tcW w:w="4121" w:type="dxa"/>
            <w:tcBorders>
              <w:top w:val="nil"/>
              <w:left w:val="nil"/>
              <w:bottom w:val="single" w:sz="8" w:space="0" w:color="auto"/>
              <w:right w:val="single" w:sz="8" w:space="0" w:color="auto"/>
            </w:tcBorders>
            <w:tcMar>
              <w:top w:w="0" w:type="dxa"/>
              <w:left w:w="108" w:type="dxa"/>
              <w:bottom w:w="0" w:type="dxa"/>
              <w:right w:w="108" w:type="dxa"/>
            </w:tcMar>
            <w:hideMark/>
          </w:tcPr>
          <w:p w14:paraId="14A7A151" w14:textId="77777777" w:rsidR="00421A58" w:rsidRDefault="00421A58" w:rsidP="00AB374F">
            <w:pPr>
              <w:jc w:val="center"/>
            </w:pPr>
            <w:r>
              <w:t>TDLA30-10</w:t>
            </w:r>
          </w:p>
        </w:tc>
      </w:tr>
    </w:tbl>
    <w:p w14:paraId="27A2569E" w14:textId="74F954A0" w:rsidR="00421A58" w:rsidRDefault="00421A58" w:rsidP="00421A58">
      <w:pPr>
        <w:jc w:val="center"/>
        <w:rPr>
          <w:rFonts w:ascii="Arial" w:eastAsia="新細明體" w:hAnsi="Arial" w:cs="Arial"/>
          <w:lang w:val="en-US" w:eastAsia="zh-TW"/>
        </w:rPr>
      </w:pPr>
      <w:r>
        <w:rPr>
          <w:rFonts w:ascii="Arial" w:eastAsia="新細明體" w:hAnsi="Arial" w:cs="Arial" w:hint="eastAsia"/>
          <w:b/>
          <w:bCs/>
          <w:lang w:val="en-US" w:eastAsia="zh-TW"/>
        </w:rPr>
        <w:t>T</w:t>
      </w:r>
      <w:r>
        <w:rPr>
          <w:rFonts w:ascii="Arial" w:eastAsia="新細明體" w:hAnsi="Arial" w:cs="Arial"/>
          <w:b/>
          <w:bCs/>
          <w:lang w:val="en-US" w:eastAsia="zh-TW"/>
        </w:rPr>
        <w:t xml:space="preserve">able </w:t>
      </w:r>
      <w:r w:rsidR="007F3E41">
        <w:rPr>
          <w:rFonts w:ascii="Arial" w:eastAsia="新細明體" w:hAnsi="Arial" w:cs="Arial"/>
          <w:b/>
          <w:bCs/>
          <w:lang w:val="en-US" w:eastAsia="zh-TW"/>
        </w:rPr>
        <w:t>3</w:t>
      </w:r>
      <w:r>
        <w:rPr>
          <w:rFonts w:ascii="Arial" w:eastAsia="新細明體" w:hAnsi="Arial" w:cs="Arial"/>
          <w:b/>
          <w:bCs/>
          <w:lang w:val="en-US" w:eastAsia="zh-TW"/>
        </w:rPr>
        <w:t>. Simulation assumption for AGC behavior B</w:t>
      </w:r>
    </w:p>
    <w:p w14:paraId="458797A0" w14:textId="7DD0A6CB" w:rsidR="00421A58" w:rsidRDefault="00421A58" w:rsidP="00421A58">
      <w:pPr>
        <w:jc w:val="center"/>
        <w:rPr>
          <w:rFonts w:ascii="Arial" w:eastAsia="新細明體" w:hAnsi="Arial" w:cs="Arial"/>
          <w:b/>
          <w:bCs/>
          <w:lang w:val="en-US" w:eastAsia="zh-TW"/>
        </w:rPr>
      </w:pPr>
      <w:r>
        <w:rPr>
          <w:noProof/>
        </w:rPr>
        <w:drawing>
          <wp:inline distT="0" distB="0" distL="0" distR="0" wp14:anchorId="489BB980" wp14:editId="4E944D31">
            <wp:extent cx="3026780" cy="2313064"/>
            <wp:effectExtent l="0" t="0" r="254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54878" cy="2334537"/>
                    </a:xfrm>
                    <a:prstGeom prst="rect">
                      <a:avLst/>
                    </a:prstGeom>
                  </pic:spPr>
                </pic:pic>
              </a:graphicData>
            </a:graphic>
          </wp:inline>
        </w:drawing>
      </w:r>
    </w:p>
    <w:p w14:paraId="1A050A18" w14:textId="1F73AC3E" w:rsidR="00421A58" w:rsidRDefault="00421A58" w:rsidP="00421A58">
      <w:pPr>
        <w:jc w:val="center"/>
        <w:rPr>
          <w:rFonts w:ascii="Arial" w:eastAsia="新細明體" w:hAnsi="Arial" w:cs="Arial"/>
          <w:b/>
          <w:bCs/>
          <w:lang w:val="en-US" w:eastAsia="zh-TW"/>
        </w:rPr>
      </w:pPr>
      <w:r w:rsidRPr="00421A58">
        <w:rPr>
          <w:rFonts w:ascii="Arial" w:eastAsia="新細明體" w:hAnsi="Arial" w:cs="Arial" w:hint="eastAsia"/>
          <w:b/>
          <w:bCs/>
          <w:lang w:val="en-US" w:eastAsia="zh-TW"/>
        </w:rPr>
        <w:t>F</w:t>
      </w:r>
      <w:r w:rsidRPr="00421A58">
        <w:rPr>
          <w:rFonts w:ascii="Arial" w:eastAsia="新細明體" w:hAnsi="Arial" w:cs="Arial"/>
          <w:b/>
          <w:bCs/>
          <w:lang w:val="en-US" w:eastAsia="zh-TW"/>
        </w:rPr>
        <w:t xml:space="preserve">igure </w:t>
      </w:r>
      <w:r>
        <w:rPr>
          <w:rFonts w:ascii="Arial" w:eastAsia="新細明體" w:hAnsi="Arial" w:cs="Arial"/>
          <w:b/>
          <w:bCs/>
          <w:lang w:val="en-US" w:eastAsia="zh-TW"/>
        </w:rPr>
        <w:t>4. Simulation result on behavior B</w:t>
      </w:r>
    </w:p>
    <w:p w14:paraId="00E1CBB1" w14:textId="1415DF22" w:rsidR="00421A58" w:rsidRPr="00421A58" w:rsidRDefault="00421A58" w:rsidP="00421A58">
      <w:pPr>
        <w:rPr>
          <w:rFonts w:ascii="Arial" w:eastAsia="新細明體" w:hAnsi="Arial" w:cs="Arial"/>
          <w:lang w:val="en-US" w:eastAsia="zh-TW"/>
        </w:rPr>
      </w:pPr>
      <w:r>
        <w:rPr>
          <w:rFonts w:ascii="Arial" w:eastAsia="新細明體" w:hAnsi="Arial" w:cs="Arial" w:hint="eastAsia"/>
          <w:lang w:val="en-US" w:eastAsia="zh-TW"/>
        </w:rPr>
        <w:t>F</w:t>
      </w:r>
      <w:r>
        <w:rPr>
          <w:rFonts w:ascii="Arial" w:eastAsia="新細明體" w:hAnsi="Arial" w:cs="Arial"/>
          <w:lang w:val="en-US" w:eastAsia="zh-TW"/>
        </w:rPr>
        <w:t xml:space="preserve">rom simulation we can find, if AGC can be changed upon arrival of CC2 which has larger carrier power, the SNR may have more than 1dB degradation when MRTD is larger than 3.3us. This would require MRTD to be smaller than 3.3us. If AGC cannot be changed upon arrival of CC2 which has smaller carrier power, CC2 would suffer large SNR degradation due to </w:t>
      </w:r>
      <w:r w:rsidR="00DC00D3">
        <w:rPr>
          <w:rFonts w:ascii="Arial" w:eastAsia="新細明體" w:hAnsi="Arial" w:cs="Arial"/>
          <w:lang w:val="en-US" w:eastAsia="zh-TW"/>
        </w:rPr>
        <w:t xml:space="preserve">thermal </w:t>
      </w:r>
      <w:r>
        <w:rPr>
          <w:rFonts w:ascii="Arial" w:eastAsia="新細明體" w:hAnsi="Arial" w:cs="Arial"/>
          <w:lang w:val="en-US" w:eastAsia="zh-TW"/>
        </w:rPr>
        <w:t xml:space="preserve">noise increase even MRTD is within CP. </w:t>
      </w:r>
      <w:r w:rsidR="00DC00D3">
        <w:rPr>
          <w:rFonts w:ascii="Arial" w:eastAsia="新細明體" w:hAnsi="Arial" w:cs="Arial"/>
          <w:lang w:val="en-US" w:eastAsia="zh-TW"/>
        </w:rPr>
        <w:t>The simulation result tells</w:t>
      </w:r>
      <w:r>
        <w:rPr>
          <w:rFonts w:ascii="Arial" w:eastAsia="新細明體" w:hAnsi="Arial" w:cs="Arial"/>
          <w:lang w:val="en-US" w:eastAsia="zh-TW"/>
        </w:rPr>
        <w:t xml:space="preserve"> we need to consider the approach in [3].</w:t>
      </w:r>
    </w:p>
    <w:p w14:paraId="4C315E2A" w14:textId="64E0B4A1" w:rsidR="00FA55F5" w:rsidRDefault="00FA55F5" w:rsidP="00B462D6">
      <w:pPr>
        <w:rPr>
          <w:rFonts w:ascii="Arial" w:eastAsia="新細明體" w:hAnsi="Arial" w:cs="Arial"/>
          <w:b/>
          <w:bCs/>
          <w:i/>
          <w:iCs/>
          <w:lang w:val="en-US" w:eastAsia="zh-TW"/>
        </w:rPr>
      </w:pPr>
      <w:r>
        <w:rPr>
          <w:rFonts w:ascii="Arial" w:eastAsia="新細明體" w:hAnsi="Arial" w:cs="Arial" w:hint="eastAsia"/>
          <w:b/>
          <w:bCs/>
          <w:i/>
          <w:iCs/>
          <w:lang w:val="en-US" w:eastAsia="zh-TW"/>
        </w:rPr>
        <w:t>O</w:t>
      </w:r>
      <w:r>
        <w:rPr>
          <w:rFonts w:ascii="Arial" w:eastAsia="新細明體" w:hAnsi="Arial" w:cs="Arial"/>
          <w:b/>
          <w:bCs/>
          <w:i/>
          <w:iCs/>
          <w:lang w:val="en-US" w:eastAsia="zh-TW"/>
        </w:rPr>
        <w:t>bservation 2: Different AGC behavior may result in different SNR degradation</w:t>
      </w:r>
    </w:p>
    <w:p w14:paraId="1B7E661F" w14:textId="343FD3C3" w:rsidR="00D93F1B" w:rsidRDefault="00D93F1B" w:rsidP="00B462D6">
      <w:pPr>
        <w:rPr>
          <w:rFonts w:ascii="Arial" w:eastAsia="新細明體" w:hAnsi="Arial" w:cs="Arial"/>
          <w:b/>
          <w:bCs/>
          <w:i/>
          <w:iCs/>
          <w:lang w:val="en-US" w:eastAsia="zh-TW"/>
        </w:rPr>
      </w:pPr>
      <w:r>
        <w:rPr>
          <w:rFonts w:ascii="Arial" w:eastAsia="新細明體" w:hAnsi="Arial" w:cs="Arial" w:hint="eastAsia"/>
          <w:b/>
          <w:bCs/>
          <w:i/>
          <w:iCs/>
          <w:lang w:val="en-US" w:eastAsia="zh-TW"/>
        </w:rPr>
        <w:t>O</w:t>
      </w:r>
      <w:r>
        <w:rPr>
          <w:rFonts w:ascii="Arial" w:eastAsia="新細明體" w:hAnsi="Arial" w:cs="Arial"/>
          <w:b/>
          <w:bCs/>
          <w:i/>
          <w:iCs/>
          <w:lang w:val="en-US" w:eastAsia="zh-TW"/>
        </w:rPr>
        <w:t>bservation 3: For AGC behavior A, SNR degradation would grow up quickly once MRTD &gt;3us.</w:t>
      </w:r>
    </w:p>
    <w:p w14:paraId="1C09B9C6" w14:textId="5D882CF3" w:rsidR="00B462D6" w:rsidRPr="00B12971" w:rsidRDefault="00B462D6" w:rsidP="00B462D6">
      <w:pPr>
        <w:rPr>
          <w:rFonts w:ascii="Arial" w:eastAsia="新細明體" w:hAnsi="Arial" w:cs="Arial"/>
          <w:b/>
          <w:bCs/>
          <w:i/>
          <w:iCs/>
          <w:lang w:eastAsia="zh-TW"/>
        </w:rPr>
      </w:pPr>
      <w:r>
        <w:rPr>
          <w:rFonts w:ascii="Arial" w:eastAsia="新細明體" w:hAnsi="Arial" w:cs="Arial" w:hint="eastAsia"/>
          <w:b/>
          <w:bCs/>
          <w:i/>
          <w:iCs/>
          <w:lang w:val="en-US" w:eastAsia="zh-TW"/>
        </w:rPr>
        <w:t>P</w:t>
      </w:r>
      <w:r>
        <w:rPr>
          <w:rFonts w:ascii="Arial" w:eastAsia="新細明體" w:hAnsi="Arial" w:cs="Arial"/>
          <w:b/>
          <w:bCs/>
          <w:i/>
          <w:iCs/>
          <w:lang w:val="en-US" w:eastAsia="zh-TW"/>
        </w:rPr>
        <w:t xml:space="preserve">roposal 1: Option 3: </w:t>
      </w:r>
      <w:r w:rsidRPr="00B462D6">
        <w:rPr>
          <w:rFonts w:ascii="Arial" w:eastAsia="新細明體" w:hAnsi="Arial" w:cs="Arial"/>
          <w:b/>
          <w:bCs/>
          <w:i/>
          <w:iCs/>
          <w:lang w:val="en-US" w:eastAsia="zh-TW"/>
        </w:rPr>
        <w:t>MRTD &lt; CP</w:t>
      </w:r>
      <w:r>
        <w:rPr>
          <w:rFonts w:ascii="Arial" w:eastAsia="新細明體" w:hAnsi="Arial" w:cs="Arial"/>
          <w:b/>
          <w:bCs/>
          <w:i/>
          <w:iCs/>
          <w:lang w:val="en-US" w:eastAsia="zh-TW"/>
        </w:rPr>
        <w:t xml:space="preserve"> is our preference. For sake of progress, we can compromise to option 2: </w:t>
      </w:r>
      <w:r w:rsidRPr="00B462D6">
        <w:rPr>
          <w:rFonts w:ascii="Arial" w:eastAsia="新細明體" w:hAnsi="Arial" w:cs="Arial"/>
          <w:b/>
          <w:bCs/>
          <w:i/>
          <w:iCs/>
          <w:lang w:val="en-US" w:eastAsia="zh-TW"/>
        </w:rPr>
        <w:t>MRTD [3]us</w:t>
      </w:r>
    </w:p>
    <w:p w14:paraId="68112826" w14:textId="77777777" w:rsidR="009E483A" w:rsidRPr="00C743D0" w:rsidRDefault="009E483A" w:rsidP="009E483A">
      <w:pPr>
        <w:rPr>
          <w:rFonts w:eastAsia="Yu Mincho"/>
          <w:lang w:eastAsia="ja-JP"/>
        </w:rPr>
      </w:pPr>
      <w:r w:rsidRPr="00C743D0">
        <w:rPr>
          <w:rFonts w:eastAsia="Yu Mincho"/>
          <w:lang w:eastAsia="ja-JP"/>
        </w:rPr>
        <w:t>&lt;</w:t>
      </w:r>
      <w:r w:rsidRPr="00C743D0">
        <w:t xml:space="preserve"> </w:t>
      </w:r>
      <w:r w:rsidRPr="00BA74E5">
        <w:rPr>
          <w:rFonts w:eastAsia="Yu Mincho"/>
          <w:lang w:eastAsia="ja-JP"/>
        </w:rPr>
        <w:t xml:space="preserve">Issue </w:t>
      </w:r>
      <w:r>
        <w:rPr>
          <w:rFonts w:eastAsia="Yu Mincho"/>
          <w:lang w:eastAsia="ja-JP"/>
        </w:rPr>
        <w:t>3</w:t>
      </w:r>
      <w:r w:rsidRPr="00BA74E5">
        <w:rPr>
          <w:rFonts w:eastAsia="Yu Mincho"/>
          <w:lang w:eastAsia="ja-JP"/>
        </w:rPr>
        <w:t>-2-2: Whether to discuss to cope with both 25dB power imbalance (including the relaxation&lt;25dB) and MRTD&gt;CP Length for Type 3a/3b</w:t>
      </w:r>
      <w:r>
        <w:rPr>
          <w:rFonts w:eastAsia="Yu Mincho"/>
          <w:lang w:eastAsia="ja-JP"/>
        </w:rPr>
        <w:t xml:space="preserve"> </w:t>
      </w:r>
      <w:r w:rsidRPr="00C743D0">
        <w:rPr>
          <w:rFonts w:eastAsia="Yu Mincho"/>
          <w:lang w:eastAsia="ja-JP"/>
        </w:rPr>
        <w:t>&gt;</w:t>
      </w:r>
    </w:p>
    <w:p w14:paraId="753E3AD4" w14:textId="77777777" w:rsidR="009E483A" w:rsidRPr="00C743D0" w:rsidRDefault="009E483A" w:rsidP="009E483A">
      <w:pPr>
        <w:rPr>
          <w:b/>
          <w:lang w:val="en-US"/>
        </w:rPr>
      </w:pPr>
      <w:r w:rsidRPr="00C743D0">
        <w:rPr>
          <w:b/>
          <w:lang w:val="en-US"/>
        </w:rPr>
        <w:t xml:space="preserve">Way Forward: </w:t>
      </w:r>
    </w:p>
    <w:p w14:paraId="6F63CEF9" w14:textId="77777777" w:rsidR="009E483A" w:rsidRPr="006A3DD4" w:rsidRDefault="009E483A" w:rsidP="009E483A">
      <w:pPr>
        <w:numPr>
          <w:ilvl w:val="0"/>
          <w:numId w:val="17"/>
        </w:numPr>
        <w:overflowPunct/>
        <w:autoSpaceDE/>
        <w:autoSpaceDN/>
        <w:adjustRightInd/>
        <w:textAlignment w:val="auto"/>
        <w:rPr>
          <w:rFonts w:eastAsia="Yu Mincho"/>
          <w:lang w:eastAsia="ja-JP"/>
        </w:rPr>
      </w:pPr>
      <w:r w:rsidRPr="006A3DD4">
        <w:rPr>
          <w:lang w:val="en-US"/>
        </w:rPr>
        <w:lastRenderedPageBreak/>
        <w:t>Continue to discuss the following both options in the next meeting.</w:t>
      </w:r>
    </w:p>
    <w:p w14:paraId="63081F51" w14:textId="77777777" w:rsidR="009E483A" w:rsidRPr="006A3DD4" w:rsidRDefault="009E483A" w:rsidP="009E483A">
      <w:pPr>
        <w:numPr>
          <w:ilvl w:val="1"/>
          <w:numId w:val="18"/>
        </w:numPr>
        <w:overflowPunct/>
        <w:autoSpaceDE/>
        <w:autoSpaceDN/>
        <w:adjustRightInd/>
        <w:textAlignment w:val="auto"/>
        <w:rPr>
          <w:rFonts w:eastAsia="Yu Mincho"/>
          <w:lang w:eastAsia="ja-JP"/>
        </w:rPr>
      </w:pPr>
      <w:r w:rsidRPr="006A3DD4">
        <w:rPr>
          <w:rFonts w:eastAsia="Yu Mincho"/>
          <w:lang w:eastAsia="ja-JP"/>
        </w:rPr>
        <w:t xml:space="preserve">Option.1: Cope with 25dB (including the relaxation&lt;25dB) and MRTD&gt;CP. </w:t>
      </w:r>
    </w:p>
    <w:p w14:paraId="09EB0328" w14:textId="2198A60F" w:rsidR="009E483A" w:rsidRPr="0068142B" w:rsidRDefault="009E483A" w:rsidP="009E483A">
      <w:pPr>
        <w:numPr>
          <w:ilvl w:val="1"/>
          <w:numId w:val="18"/>
        </w:numPr>
        <w:overflowPunct/>
        <w:autoSpaceDE/>
        <w:autoSpaceDN/>
        <w:adjustRightInd/>
        <w:textAlignment w:val="auto"/>
        <w:rPr>
          <w:rFonts w:eastAsia="Yu Mincho"/>
          <w:lang w:eastAsia="ja-JP"/>
        </w:rPr>
      </w:pPr>
      <w:r w:rsidRPr="006A3DD4">
        <w:rPr>
          <w:rFonts w:eastAsia="Yu Mincho"/>
          <w:lang w:eastAsia="ja-JP"/>
        </w:rPr>
        <w:t>Option.2: RTD should be within CP to enable type 3a/3b UE. And power imbalance should be reduced accordingly.</w:t>
      </w:r>
    </w:p>
    <w:p w14:paraId="17E4BAEC" w14:textId="77777777" w:rsidR="009E483A" w:rsidRPr="00C743D0" w:rsidRDefault="009E483A" w:rsidP="009E483A">
      <w:pPr>
        <w:rPr>
          <w:rFonts w:eastAsia="Yu Mincho"/>
          <w:lang w:eastAsia="ja-JP"/>
        </w:rPr>
      </w:pPr>
      <w:r w:rsidRPr="00C743D0">
        <w:rPr>
          <w:rFonts w:eastAsia="Yu Mincho"/>
          <w:lang w:eastAsia="ja-JP"/>
        </w:rPr>
        <w:t>&lt;</w:t>
      </w:r>
      <w:r w:rsidRPr="00C743D0">
        <w:t xml:space="preserve"> </w:t>
      </w:r>
      <w:r w:rsidRPr="00BB0C16">
        <w:rPr>
          <w:rFonts w:eastAsia="Yu Mincho" w:hint="eastAsia"/>
          <w:lang w:eastAsia="ja-JP"/>
        </w:rPr>
        <w:t>Issue 3-2-3: With the assumption MRTD</w:t>
      </w:r>
      <w:r w:rsidRPr="00BB0C16">
        <w:rPr>
          <w:rFonts w:eastAsia="Yu Mincho" w:hint="eastAsia"/>
          <w:lang w:eastAsia="ja-JP"/>
        </w:rPr>
        <w:t>＞</w:t>
      </w:r>
      <w:r w:rsidRPr="00BB0C16">
        <w:rPr>
          <w:rFonts w:eastAsia="Yu Mincho" w:hint="eastAsia"/>
          <w:lang w:eastAsia="ja-JP"/>
        </w:rPr>
        <w:t>CP, discuss the RF requirement/performance for 25dB power imbalance (including the relaxation</w:t>
      </w:r>
      <w:r w:rsidRPr="00BB0C16">
        <w:rPr>
          <w:rFonts w:eastAsia="Yu Mincho" w:hint="eastAsia"/>
          <w:lang w:eastAsia="ja-JP"/>
        </w:rPr>
        <w:t>＜</w:t>
      </w:r>
      <w:r w:rsidRPr="00BB0C16">
        <w:rPr>
          <w:rFonts w:eastAsia="Yu Mincho" w:hint="eastAsia"/>
          <w:lang w:eastAsia="ja-JP"/>
        </w:rPr>
        <w:t>25dB) for type3a/3b based on companies</w:t>
      </w:r>
      <w:r w:rsidRPr="00BB0C16">
        <w:rPr>
          <w:rFonts w:eastAsia="Yu Mincho" w:hint="eastAsia"/>
          <w:lang w:eastAsia="ja-JP"/>
        </w:rPr>
        <w:t>’</w:t>
      </w:r>
      <w:r w:rsidRPr="00BB0C16">
        <w:rPr>
          <w:rFonts w:eastAsia="Yu Mincho" w:hint="eastAsia"/>
          <w:lang w:eastAsia="ja-JP"/>
        </w:rPr>
        <w:t xml:space="preserve"> input.</w:t>
      </w:r>
      <w:r>
        <w:rPr>
          <w:rFonts w:eastAsia="Yu Mincho"/>
          <w:lang w:eastAsia="ja-JP"/>
        </w:rPr>
        <w:t xml:space="preserve"> </w:t>
      </w:r>
      <w:r w:rsidRPr="00C743D0">
        <w:rPr>
          <w:rFonts w:eastAsia="Yu Mincho"/>
          <w:lang w:eastAsia="ja-JP"/>
        </w:rPr>
        <w:t>&gt;</w:t>
      </w:r>
    </w:p>
    <w:p w14:paraId="3CE3BBB6" w14:textId="77777777" w:rsidR="009E483A" w:rsidRPr="00C743D0" w:rsidRDefault="009E483A" w:rsidP="009E483A">
      <w:pPr>
        <w:rPr>
          <w:b/>
          <w:lang w:val="en-US"/>
        </w:rPr>
      </w:pPr>
      <w:r w:rsidRPr="00C743D0">
        <w:rPr>
          <w:b/>
          <w:lang w:val="en-US"/>
        </w:rPr>
        <w:t xml:space="preserve">Way Forward: </w:t>
      </w:r>
    </w:p>
    <w:p w14:paraId="07A51601" w14:textId="77777777" w:rsidR="009E483A" w:rsidRPr="006A3DD4" w:rsidRDefault="009E483A" w:rsidP="009E483A">
      <w:pPr>
        <w:numPr>
          <w:ilvl w:val="0"/>
          <w:numId w:val="17"/>
        </w:numPr>
        <w:overflowPunct/>
        <w:autoSpaceDE/>
        <w:autoSpaceDN/>
        <w:adjustRightInd/>
        <w:textAlignment w:val="auto"/>
        <w:rPr>
          <w:rFonts w:eastAsia="Yu Mincho"/>
          <w:lang w:eastAsia="ja-JP"/>
        </w:rPr>
      </w:pPr>
      <w:r w:rsidRPr="006A3DD4">
        <w:rPr>
          <w:lang w:val="en-US"/>
        </w:rPr>
        <w:t>Continue further discussion and introduce sub-AI for simulation in the next meeting.</w:t>
      </w:r>
    </w:p>
    <w:p w14:paraId="2D7E530A" w14:textId="61216140" w:rsidR="00FB7124" w:rsidRDefault="009E483A" w:rsidP="009E483A">
      <w:pPr>
        <w:rPr>
          <w:rFonts w:ascii="Arial" w:eastAsia="新細明體" w:hAnsi="Arial" w:cs="Arial"/>
          <w:lang w:val="en-US" w:eastAsia="zh-TW"/>
        </w:rPr>
      </w:pPr>
      <w:r>
        <w:rPr>
          <w:rFonts w:ascii="Arial" w:eastAsia="新細明體" w:hAnsi="Arial" w:cs="Arial"/>
          <w:lang w:eastAsia="zh-TW"/>
        </w:rPr>
        <w:t>Regarding the issue 3-2-2 and 3-2-3, as our comment during RAN4#106, the power imbalance discussion shall be decoupled with MRTD. In 38.521-1/2/3 UE RF conformance test does not put worst case MRTD together with other requirements. As we discussed in [2],</w:t>
      </w:r>
      <w:r w:rsidR="00FB7124">
        <w:rPr>
          <w:rFonts w:ascii="Arial" w:eastAsia="新細明體" w:hAnsi="Arial" w:cs="Arial"/>
          <w:lang w:val="en-US" w:eastAsia="zh-TW"/>
        </w:rPr>
        <w:t xml:space="preserve"> AGC operation</w:t>
      </w:r>
      <w:r w:rsidR="00297005">
        <w:rPr>
          <w:rFonts w:ascii="Arial" w:eastAsia="新細明體" w:hAnsi="Arial" w:cs="Arial"/>
          <w:lang w:val="en-US" w:eastAsia="zh-TW"/>
        </w:rPr>
        <w:t xml:space="preserve"> </w:t>
      </w:r>
      <w:r w:rsidR="008B77BC">
        <w:rPr>
          <w:rFonts w:ascii="Arial" w:eastAsia="新細明體" w:hAnsi="Arial" w:cs="Arial"/>
          <w:lang w:val="en-US" w:eastAsia="zh-TW"/>
        </w:rPr>
        <w:t xml:space="preserve">is </w:t>
      </w:r>
      <w:r w:rsidR="00297005">
        <w:rPr>
          <w:rFonts w:ascii="Arial" w:eastAsia="新細明體" w:hAnsi="Arial" w:cs="Arial"/>
          <w:lang w:val="en-US" w:eastAsia="zh-TW"/>
        </w:rPr>
        <w:t>similar to type 1 UE</w:t>
      </w:r>
      <w:r w:rsidR="00D360A8">
        <w:rPr>
          <w:rFonts w:ascii="Arial" w:eastAsia="新細明體" w:hAnsi="Arial" w:cs="Arial"/>
          <w:lang w:val="en-US" w:eastAsia="zh-TW"/>
        </w:rPr>
        <w:t xml:space="preserve">, </w:t>
      </w:r>
      <w:r w:rsidR="008B77BC">
        <w:rPr>
          <w:rFonts w:ascii="Arial" w:eastAsia="新細明體" w:hAnsi="Arial" w:cs="Arial"/>
          <w:lang w:val="en-US" w:eastAsia="zh-TW"/>
        </w:rPr>
        <w:t>due to the first stage</w:t>
      </w:r>
      <w:r w:rsidR="00550859">
        <w:rPr>
          <w:rFonts w:ascii="Arial" w:eastAsia="新細明體" w:hAnsi="Arial" w:cs="Arial"/>
          <w:lang w:val="en-US" w:eastAsia="zh-TW"/>
        </w:rPr>
        <w:t xml:space="preserve"> LNA is shared by the two imbalanced carriers, </w:t>
      </w:r>
      <w:r w:rsidR="00D360A8">
        <w:rPr>
          <w:rFonts w:ascii="Arial" w:eastAsia="新細明體" w:hAnsi="Arial" w:cs="Arial"/>
          <w:lang w:val="en-US" w:eastAsia="zh-TW"/>
        </w:rPr>
        <w:t xml:space="preserve">it </w:t>
      </w:r>
      <w:r w:rsidR="008B77BC">
        <w:rPr>
          <w:rFonts w:ascii="Arial" w:eastAsia="新細明體" w:hAnsi="Arial" w:cs="Arial"/>
          <w:lang w:val="en-US" w:eastAsia="zh-TW"/>
        </w:rPr>
        <w:t xml:space="preserve">also </w:t>
      </w:r>
      <w:r w:rsidR="00D360A8">
        <w:rPr>
          <w:rFonts w:ascii="Arial" w:eastAsia="新細明體" w:hAnsi="Arial" w:cs="Arial"/>
          <w:lang w:val="en-US" w:eastAsia="zh-TW"/>
        </w:rPr>
        <w:t xml:space="preserve">needs to consider the IBB/ACI requirements of single carrier together. </w:t>
      </w:r>
      <w:r w:rsidR="008C4286">
        <w:rPr>
          <w:rFonts w:ascii="Arial" w:eastAsia="新細明體" w:hAnsi="Arial" w:cs="Arial"/>
          <w:lang w:val="en-US" w:eastAsia="zh-TW"/>
        </w:rPr>
        <w:t>And due to the first stage LNA have to accommodate the second carrier with larger level, it needs to be set to the gain lower than max gain thu</w:t>
      </w:r>
      <w:r w:rsidR="00FE6AA0">
        <w:rPr>
          <w:rFonts w:ascii="Arial" w:eastAsia="新細明體" w:hAnsi="Arial" w:cs="Arial"/>
          <w:lang w:val="en-US" w:eastAsia="zh-TW"/>
        </w:rPr>
        <w:t>s</w:t>
      </w:r>
      <w:r w:rsidR="008C4286">
        <w:rPr>
          <w:rFonts w:ascii="Arial" w:eastAsia="新細明體" w:hAnsi="Arial" w:cs="Arial"/>
          <w:lang w:val="en-US" w:eastAsia="zh-TW"/>
        </w:rPr>
        <w:t xml:space="preserve"> NF would degrade a few dB. </w:t>
      </w:r>
      <w:r w:rsidR="00D360A8">
        <w:rPr>
          <w:rFonts w:ascii="Arial" w:eastAsia="新細明體" w:hAnsi="Arial" w:cs="Arial"/>
          <w:lang w:val="en-US" w:eastAsia="zh-TW"/>
        </w:rPr>
        <w:t xml:space="preserve">With improved technology on receiver linearity, </w:t>
      </w:r>
      <w:r w:rsidR="00550859">
        <w:rPr>
          <w:rFonts w:ascii="Arial" w:eastAsia="新細明體" w:hAnsi="Arial" w:cs="Arial"/>
          <w:lang w:val="en-US" w:eastAsia="zh-TW"/>
        </w:rPr>
        <w:t>the imbalanced level of</w:t>
      </w:r>
      <w:r w:rsidR="00D360A8">
        <w:rPr>
          <w:rFonts w:ascii="Arial" w:eastAsia="新細明體" w:hAnsi="Arial" w:cs="Arial"/>
          <w:lang w:val="en-US" w:eastAsia="zh-TW"/>
        </w:rPr>
        <w:t xml:space="preserve"> 15</w:t>
      </w:r>
      <w:r w:rsidR="00550859">
        <w:rPr>
          <w:rFonts w:ascii="Arial" w:eastAsia="新細明體" w:hAnsi="Arial" w:cs="Arial"/>
          <w:lang w:val="en-US" w:eastAsia="zh-TW"/>
        </w:rPr>
        <w:t>~18</w:t>
      </w:r>
      <w:r w:rsidR="00D360A8">
        <w:rPr>
          <w:rFonts w:ascii="Arial" w:eastAsia="新細明體" w:hAnsi="Arial" w:cs="Arial"/>
          <w:lang w:val="en-US" w:eastAsia="zh-TW"/>
        </w:rPr>
        <w:t>dB is feasible</w:t>
      </w:r>
      <w:r w:rsidR="008C4286">
        <w:rPr>
          <w:rFonts w:ascii="Arial" w:eastAsia="新細明體" w:hAnsi="Arial" w:cs="Arial"/>
          <w:lang w:val="en-US" w:eastAsia="zh-TW"/>
        </w:rPr>
        <w:t xml:space="preserve"> if the wanted level of the primary carrier keeps REFSENS+1</w:t>
      </w:r>
      <w:r w:rsidR="00D360A8">
        <w:rPr>
          <w:rFonts w:ascii="Arial" w:eastAsia="新細明體" w:hAnsi="Arial" w:cs="Arial"/>
          <w:lang w:val="en-US" w:eastAsia="zh-TW"/>
        </w:rPr>
        <w:t>. It would be challenge if higher imbalanced power level is required.</w:t>
      </w:r>
      <w:r w:rsidR="00550859">
        <w:rPr>
          <w:rFonts w:ascii="Arial" w:eastAsia="新細明體" w:hAnsi="Arial" w:cs="Arial"/>
          <w:lang w:val="en-US" w:eastAsia="zh-TW"/>
        </w:rPr>
        <w:t xml:space="preserve"> In our view </w:t>
      </w:r>
      <w:r>
        <w:rPr>
          <w:rFonts w:ascii="Arial" w:eastAsia="新細明體" w:hAnsi="Arial" w:cs="Arial"/>
          <w:lang w:val="en-US" w:eastAsia="zh-TW"/>
        </w:rPr>
        <w:t>25dB power imbalance</w:t>
      </w:r>
      <w:r w:rsidR="00550859">
        <w:rPr>
          <w:rFonts w:ascii="Arial" w:eastAsia="新細明體" w:hAnsi="Arial" w:cs="Arial"/>
          <w:lang w:val="en-US" w:eastAsia="zh-TW"/>
        </w:rPr>
        <w:t xml:space="preserve"> is not feasible</w:t>
      </w:r>
      <w:r>
        <w:rPr>
          <w:rFonts w:ascii="Arial" w:eastAsia="新細明體" w:hAnsi="Arial" w:cs="Arial"/>
          <w:lang w:val="en-US" w:eastAsia="zh-TW"/>
        </w:rPr>
        <w:t xml:space="preserve"> on sharing receiver FE architecture</w:t>
      </w:r>
      <w:r w:rsidR="00550859">
        <w:rPr>
          <w:rFonts w:ascii="Arial" w:eastAsia="新細明體" w:hAnsi="Arial" w:cs="Arial"/>
          <w:lang w:val="en-US" w:eastAsia="zh-TW"/>
        </w:rPr>
        <w:t>.</w:t>
      </w:r>
    </w:p>
    <w:p w14:paraId="77A34233" w14:textId="42D208BE" w:rsidR="007D2D00" w:rsidRDefault="00FB7124" w:rsidP="00150888">
      <w:pPr>
        <w:rPr>
          <w:rFonts w:ascii="Arial" w:eastAsia="新細明體" w:hAnsi="Arial" w:cs="Arial"/>
          <w:b/>
          <w:bCs/>
          <w:i/>
          <w:iCs/>
          <w:lang w:val="en-US" w:eastAsia="zh-TW"/>
        </w:rPr>
      </w:pPr>
      <w:r>
        <w:rPr>
          <w:rFonts w:ascii="Arial" w:eastAsia="新細明體" w:hAnsi="Arial" w:cs="Arial" w:hint="eastAsia"/>
          <w:b/>
          <w:bCs/>
          <w:i/>
          <w:iCs/>
          <w:lang w:val="en-US" w:eastAsia="zh-TW"/>
        </w:rPr>
        <w:t>P</w:t>
      </w:r>
      <w:r>
        <w:rPr>
          <w:rFonts w:ascii="Arial" w:eastAsia="新細明體" w:hAnsi="Arial" w:cs="Arial"/>
          <w:b/>
          <w:bCs/>
          <w:i/>
          <w:iCs/>
          <w:lang w:val="en-US" w:eastAsia="zh-TW"/>
        </w:rPr>
        <w:t xml:space="preserve">roposal </w:t>
      </w:r>
      <w:r w:rsidR="009E483A">
        <w:rPr>
          <w:rFonts w:ascii="Arial" w:eastAsia="新細明體" w:hAnsi="Arial" w:cs="Arial"/>
          <w:b/>
          <w:bCs/>
          <w:i/>
          <w:iCs/>
          <w:lang w:val="en-US" w:eastAsia="zh-TW"/>
        </w:rPr>
        <w:t>2</w:t>
      </w:r>
      <w:r>
        <w:rPr>
          <w:rFonts w:ascii="Arial" w:eastAsia="新細明體" w:hAnsi="Arial" w:cs="Arial"/>
          <w:b/>
          <w:bCs/>
          <w:i/>
          <w:iCs/>
          <w:lang w:val="en-US" w:eastAsia="zh-TW"/>
        </w:rPr>
        <w:t xml:space="preserve">: </w:t>
      </w:r>
      <w:r w:rsidR="009E483A">
        <w:rPr>
          <w:rFonts w:ascii="Arial" w:eastAsia="新細明體" w:hAnsi="Arial" w:cs="Arial"/>
          <w:b/>
          <w:bCs/>
          <w:i/>
          <w:iCs/>
          <w:lang w:val="en-US" w:eastAsia="zh-TW"/>
        </w:rPr>
        <w:t>MRTD discussion shall be decoupled with power imbalance</w:t>
      </w:r>
      <w:r w:rsidR="00B462D6">
        <w:rPr>
          <w:rFonts w:ascii="Arial" w:eastAsia="新細明體" w:hAnsi="Arial" w:cs="Arial"/>
          <w:b/>
          <w:bCs/>
          <w:i/>
          <w:iCs/>
          <w:lang w:val="en-US" w:eastAsia="zh-TW"/>
        </w:rPr>
        <w:t xml:space="preserve"> requirement</w:t>
      </w:r>
    </w:p>
    <w:p w14:paraId="7644132E" w14:textId="23A1C6A7" w:rsidR="00FB7124" w:rsidRDefault="007D2D00" w:rsidP="00150888">
      <w:pPr>
        <w:rPr>
          <w:rFonts w:ascii="Arial" w:eastAsia="新細明體" w:hAnsi="Arial" w:cs="Arial"/>
          <w:b/>
          <w:bCs/>
          <w:i/>
          <w:iCs/>
          <w:lang w:val="en-US" w:eastAsia="zh-TW"/>
        </w:rPr>
      </w:pPr>
      <w:r>
        <w:rPr>
          <w:rFonts w:ascii="Arial" w:eastAsia="新細明體" w:hAnsi="Arial" w:cs="Arial"/>
          <w:b/>
          <w:bCs/>
          <w:i/>
          <w:iCs/>
          <w:lang w:val="en-US" w:eastAsia="zh-TW"/>
        </w:rPr>
        <w:t xml:space="preserve">Proposal </w:t>
      </w:r>
      <w:r w:rsidR="009E483A">
        <w:rPr>
          <w:rFonts w:ascii="Arial" w:eastAsia="新細明體" w:hAnsi="Arial" w:cs="Arial"/>
          <w:b/>
          <w:bCs/>
          <w:i/>
          <w:iCs/>
          <w:lang w:val="en-US" w:eastAsia="zh-TW"/>
        </w:rPr>
        <w:t>3</w:t>
      </w:r>
      <w:r>
        <w:rPr>
          <w:rFonts w:ascii="Arial" w:eastAsia="新細明體" w:hAnsi="Arial" w:cs="Arial"/>
          <w:b/>
          <w:bCs/>
          <w:i/>
          <w:iCs/>
          <w:lang w:val="en-US" w:eastAsia="zh-TW"/>
        </w:rPr>
        <w:t xml:space="preserve">: </w:t>
      </w:r>
      <w:r w:rsidR="00550859">
        <w:rPr>
          <w:rFonts w:ascii="Arial" w:eastAsia="新細明體" w:hAnsi="Arial" w:cs="Arial"/>
          <w:b/>
          <w:bCs/>
          <w:i/>
          <w:iCs/>
          <w:lang w:val="en-US" w:eastAsia="zh-TW"/>
        </w:rPr>
        <w:t>If wanted level keeps unchanged (REFSENS+1),</w:t>
      </w:r>
      <w:r w:rsidR="008604E8">
        <w:rPr>
          <w:rFonts w:ascii="Arial" w:eastAsia="新細明體" w:hAnsi="Arial" w:cs="Arial"/>
          <w:b/>
          <w:bCs/>
          <w:i/>
          <w:iCs/>
          <w:lang w:val="en-US" w:eastAsia="zh-TW"/>
        </w:rPr>
        <w:t xml:space="preserve"> </w:t>
      </w:r>
      <w:r w:rsidR="00550859">
        <w:rPr>
          <w:rFonts w:ascii="Arial" w:eastAsia="新細明體" w:hAnsi="Arial" w:cs="Arial"/>
          <w:b/>
          <w:bCs/>
          <w:i/>
          <w:iCs/>
          <w:lang w:val="en-US" w:eastAsia="zh-TW"/>
        </w:rPr>
        <w:t>m</w:t>
      </w:r>
      <w:r w:rsidR="008604E8">
        <w:rPr>
          <w:rFonts w:ascii="Arial" w:eastAsia="新細明體" w:hAnsi="Arial" w:cs="Arial"/>
          <w:b/>
          <w:bCs/>
          <w:i/>
          <w:iCs/>
          <w:lang w:val="en-US" w:eastAsia="zh-TW"/>
        </w:rPr>
        <w:t>ax imbalance</w:t>
      </w:r>
      <w:r>
        <w:rPr>
          <w:rFonts w:ascii="Arial" w:eastAsia="新細明體" w:hAnsi="Arial" w:cs="Arial"/>
          <w:b/>
          <w:bCs/>
          <w:i/>
          <w:iCs/>
          <w:lang w:val="en-US" w:eastAsia="zh-TW"/>
        </w:rPr>
        <w:t xml:space="preserve"> level</w:t>
      </w:r>
      <w:r w:rsidR="008604E8">
        <w:rPr>
          <w:rFonts w:ascii="Arial" w:eastAsia="新細明體" w:hAnsi="Arial" w:cs="Arial"/>
          <w:b/>
          <w:bCs/>
          <w:i/>
          <w:iCs/>
          <w:lang w:val="en-US" w:eastAsia="zh-TW"/>
        </w:rPr>
        <w:t xml:space="preserve"> 15</w:t>
      </w:r>
      <w:r w:rsidR="00550859">
        <w:rPr>
          <w:rFonts w:ascii="Arial" w:eastAsia="新細明體" w:hAnsi="Arial" w:cs="Arial"/>
          <w:b/>
          <w:bCs/>
          <w:i/>
          <w:iCs/>
          <w:lang w:val="en-US" w:eastAsia="zh-TW"/>
        </w:rPr>
        <w:t>~18</w:t>
      </w:r>
      <w:r w:rsidR="008604E8">
        <w:rPr>
          <w:rFonts w:ascii="Arial" w:eastAsia="新細明體" w:hAnsi="Arial" w:cs="Arial"/>
          <w:b/>
          <w:bCs/>
          <w:i/>
          <w:iCs/>
          <w:lang w:val="en-US" w:eastAsia="zh-TW"/>
        </w:rPr>
        <w:t>dB</w:t>
      </w:r>
      <w:r w:rsidR="00FB7124">
        <w:rPr>
          <w:rFonts w:ascii="Arial" w:eastAsia="新細明體" w:hAnsi="Arial" w:cs="Arial"/>
          <w:b/>
          <w:bCs/>
          <w:i/>
          <w:iCs/>
          <w:lang w:val="en-US" w:eastAsia="zh-TW"/>
        </w:rPr>
        <w:t xml:space="preserve"> applies</w:t>
      </w:r>
      <w:r w:rsidR="008604E8">
        <w:rPr>
          <w:rFonts w:ascii="Arial" w:eastAsia="新細明體" w:hAnsi="Arial" w:cs="Arial"/>
          <w:b/>
          <w:bCs/>
          <w:i/>
          <w:iCs/>
          <w:lang w:val="en-US" w:eastAsia="zh-TW"/>
        </w:rPr>
        <w:t>.</w:t>
      </w:r>
      <w:r>
        <w:rPr>
          <w:rFonts w:ascii="Arial" w:eastAsia="新細明體" w:hAnsi="Arial" w:cs="Arial"/>
          <w:b/>
          <w:bCs/>
          <w:i/>
          <w:iCs/>
          <w:lang w:val="en-US" w:eastAsia="zh-TW"/>
        </w:rPr>
        <w:t xml:space="preserve"> 25dB imbalanced level is not feasible for the wanted level=REFSENS+1</w:t>
      </w:r>
      <w:r w:rsidR="00416C06">
        <w:rPr>
          <w:rFonts w:ascii="Arial" w:eastAsia="新細明體" w:hAnsi="Arial" w:cs="Arial"/>
          <w:b/>
          <w:bCs/>
          <w:i/>
          <w:iCs/>
          <w:lang w:val="en-US" w:eastAsia="zh-TW"/>
        </w:rPr>
        <w:t xml:space="preserve"> for type 3 UE</w:t>
      </w:r>
      <w:r>
        <w:rPr>
          <w:rFonts w:ascii="Arial" w:eastAsia="新細明體" w:hAnsi="Arial" w:cs="Arial"/>
          <w:b/>
          <w:bCs/>
          <w:i/>
          <w:iCs/>
          <w:lang w:val="en-US" w:eastAsia="zh-TW"/>
        </w:rPr>
        <w:t>.</w:t>
      </w:r>
    </w:p>
    <w:p w14:paraId="2F2BFE77" w14:textId="510E9868" w:rsidR="00A9229A" w:rsidRDefault="00A9229A" w:rsidP="00150888">
      <w:pPr>
        <w:rPr>
          <w:rFonts w:ascii="Arial" w:eastAsia="新細明體" w:hAnsi="Arial" w:cs="Arial"/>
          <w:lang w:val="en-US" w:eastAsia="zh-TW"/>
        </w:rPr>
      </w:pPr>
      <w:r>
        <w:rPr>
          <w:rFonts w:ascii="Arial" w:eastAsia="新細明體" w:hAnsi="Arial" w:cs="Arial"/>
          <w:lang w:val="en-US" w:eastAsia="zh-TW"/>
        </w:rPr>
        <w:t xml:space="preserve">It is quite challenge for </w:t>
      </w:r>
      <w:r w:rsidR="007D2D00">
        <w:rPr>
          <w:rFonts w:ascii="Arial" w:eastAsia="新細明體" w:hAnsi="Arial" w:cs="Arial"/>
          <w:lang w:val="en-US" w:eastAsia="zh-TW"/>
        </w:rPr>
        <w:t xml:space="preserve">a type 3a/3b </w:t>
      </w:r>
      <w:r>
        <w:rPr>
          <w:rFonts w:ascii="Arial" w:eastAsia="新細明體" w:hAnsi="Arial" w:cs="Arial"/>
          <w:lang w:val="en-US" w:eastAsia="zh-TW"/>
        </w:rPr>
        <w:t>receiver to achieve low noise and high linearity for the existing requirement. An alternative approach was proposed in [3].</w:t>
      </w:r>
      <w:r w:rsidR="007D2D00">
        <w:rPr>
          <w:rFonts w:ascii="Arial" w:eastAsia="新細明體" w:hAnsi="Arial" w:cs="Arial"/>
          <w:lang w:val="en-US" w:eastAsia="zh-TW"/>
        </w:rPr>
        <w:t xml:space="preserve"> </w:t>
      </w:r>
      <w:r w:rsidR="00070846">
        <w:rPr>
          <w:rFonts w:ascii="Arial" w:eastAsia="新細明體" w:hAnsi="Arial" w:cs="Arial"/>
          <w:lang w:val="en-US" w:eastAsia="zh-TW"/>
        </w:rPr>
        <w:t>To raise wanted level</w:t>
      </w:r>
      <w:r w:rsidR="00D47B7B">
        <w:rPr>
          <w:rFonts w:ascii="Arial" w:eastAsia="新細明體" w:hAnsi="Arial" w:cs="Arial"/>
          <w:lang w:val="en-US" w:eastAsia="zh-TW"/>
        </w:rPr>
        <w:t xml:space="preserve"> higher</w:t>
      </w:r>
      <w:r w:rsidR="00070846">
        <w:rPr>
          <w:rFonts w:ascii="Arial" w:eastAsia="新細明體" w:hAnsi="Arial" w:cs="Arial"/>
          <w:lang w:val="en-US" w:eastAsia="zh-TW"/>
        </w:rPr>
        <w:t xml:space="preserve"> can also lower the impact due to thermal noise for the test condition. </w:t>
      </w:r>
      <w:r>
        <w:rPr>
          <w:rFonts w:ascii="Arial" w:eastAsia="新細明體" w:hAnsi="Arial" w:cs="Arial"/>
          <w:lang w:val="en-US" w:eastAsia="zh-TW"/>
        </w:rPr>
        <w:t xml:space="preserve">If the wanted level is raised X dB, the imbalanced second carrier power keeps 25dB higher, then the linearity of the receiver </w:t>
      </w:r>
      <w:r w:rsidR="007D2D00">
        <w:rPr>
          <w:rFonts w:ascii="Arial" w:eastAsia="新細明體" w:hAnsi="Arial" w:cs="Arial"/>
          <w:lang w:val="en-US" w:eastAsia="zh-TW"/>
        </w:rPr>
        <w:t>must</w:t>
      </w:r>
      <w:r>
        <w:rPr>
          <w:rFonts w:ascii="Arial" w:eastAsia="新細明體" w:hAnsi="Arial" w:cs="Arial"/>
          <w:lang w:val="en-US" w:eastAsia="zh-TW"/>
        </w:rPr>
        <w:t xml:space="preserve"> be capable for REFSENS+1+X+25 dB as wanted level of second carrier. This requires higher linearity on the receiver chain. To improve receiver linearity, lowering first stage LNA gain to earn higher linearity </w:t>
      </w:r>
      <w:r w:rsidR="007D2D00">
        <w:rPr>
          <w:rFonts w:ascii="Arial" w:eastAsia="新細明體" w:hAnsi="Arial" w:cs="Arial"/>
          <w:lang w:val="en-US" w:eastAsia="zh-TW"/>
        </w:rPr>
        <w:t xml:space="preserve">with limited degradation on noise figure </w:t>
      </w:r>
      <w:r>
        <w:rPr>
          <w:rFonts w:ascii="Arial" w:eastAsia="新細明體" w:hAnsi="Arial" w:cs="Arial"/>
          <w:lang w:val="en-US" w:eastAsia="zh-TW"/>
        </w:rPr>
        <w:t>is common approach for the receiver to handle large in band blocking spurious as well as large imbalanced level on the 2</w:t>
      </w:r>
      <w:r w:rsidRPr="00A9229A">
        <w:rPr>
          <w:rFonts w:ascii="Arial" w:eastAsia="新細明體" w:hAnsi="Arial" w:cs="Arial"/>
          <w:vertAlign w:val="superscript"/>
          <w:lang w:val="en-US" w:eastAsia="zh-TW"/>
        </w:rPr>
        <w:t>nd</w:t>
      </w:r>
      <w:r>
        <w:rPr>
          <w:rFonts w:ascii="Arial" w:eastAsia="新細明體" w:hAnsi="Arial" w:cs="Arial"/>
          <w:lang w:val="en-US" w:eastAsia="zh-TW"/>
        </w:rPr>
        <w:t xml:space="preserve"> carrier in this WI. The table 1 is noise figure performance of a commercial </w:t>
      </w:r>
      <w:r w:rsidR="00070846">
        <w:rPr>
          <w:rFonts w:ascii="Arial" w:eastAsia="新細明體" w:hAnsi="Arial" w:cs="Arial"/>
          <w:lang w:val="en-US" w:eastAsia="zh-TW"/>
        </w:rPr>
        <w:t xml:space="preserve">variable gain </w:t>
      </w:r>
      <w:r>
        <w:rPr>
          <w:rFonts w:ascii="Arial" w:eastAsia="新細明體" w:hAnsi="Arial" w:cs="Arial"/>
          <w:lang w:val="en-US" w:eastAsia="zh-TW"/>
        </w:rPr>
        <w:t>LNA.</w:t>
      </w:r>
    </w:p>
    <w:p w14:paraId="6C3E60A6" w14:textId="6AB4670A" w:rsidR="00A9229A" w:rsidRDefault="00A9229A" w:rsidP="00A9229A">
      <w:pPr>
        <w:jc w:val="center"/>
        <w:rPr>
          <w:rFonts w:ascii="Arial" w:eastAsia="新細明體" w:hAnsi="Arial" w:cs="Arial"/>
          <w:lang w:val="en-US" w:eastAsia="zh-TW"/>
        </w:rPr>
      </w:pPr>
      <w:r>
        <w:rPr>
          <w:rFonts w:ascii="Arial" w:eastAsia="新細明體" w:hAnsi="Arial" w:cs="Arial"/>
          <w:noProof/>
          <w:lang w:val="en-US" w:eastAsia="zh-TW"/>
        </w:rPr>
        <w:drawing>
          <wp:inline distT="0" distB="0" distL="0" distR="0" wp14:anchorId="207B62BE" wp14:editId="5722BCDE">
            <wp:extent cx="2236206" cy="1316364"/>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58976" cy="1329768"/>
                    </a:xfrm>
                    <a:prstGeom prst="rect">
                      <a:avLst/>
                    </a:prstGeom>
                    <a:noFill/>
                    <a:ln>
                      <a:noFill/>
                    </a:ln>
                  </pic:spPr>
                </pic:pic>
              </a:graphicData>
            </a:graphic>
          </wp:inline>
        </w:drawing>
      </w:r>
    </w:p>
    <w:p w14:paraId="25E1D508" w14:textId="72C3D77B" w:rsidR="00A9229A" w:rsidRDefault="00A9229A" w:rsidP="00A9229A">
      <w:pPr>
        <w:jc w:val="center"/>
        <w:rPr>
          <w:rFonts w:ascii="Arial" w:eastAsia="新細明體" w:hAnsi="Arial" w:cs="Arial"/>
          <w:b/>
          <w:bCs/>
          <w:lang w:val="en-US" w:eastAsia="zh-TW"/>
        </w:rPr>
      </w:pPr>
      <w:r w:rsidRPr="007D2D00">
        <w:rPr>
          <w:rFonts w:ascii="Arial" w:eastAsia="新細明體" w:hAnsi="Arial" w:cs="Arial" w:hint="eastAsia"/>
          <w:b/>
          <w:bCs/>
          <w:lang w:val="en-US" w:eastAsia="zh-TW"/>
        </w:rPr>
        <w:t>T</w:t>
      </w:r>
      <w:r w:rsidRPr="007D2D00">
        <w:rPr>
          <w:rFonts w:ascii="Arial" w:eastAsia="新細明體" w:hAnsi="Arial" w:cs="Arial"/>
          <w:b/>
          <w:bCs/>
          <w:lang w:val="en-US" w:eastAsia="zh-TW"/>
        </w:rPr>
        <w:t>able 1. LNA gain vs. NF degradation relationship</w:t>
      </w:r>
    </w:p>
    <w:p w14:paraId="5E2E8431" w14:textId="1970AEE3" w:rsidR="007D2D00" w:rsidRDefault="007D2D00" w:rsidP="007D2D00">
      <w:pPr>
        <w:rPr>
          <w:rFonts w:ascii="Arial" w:eastAsia="新細明體" w:hAnsi="Arial" w:cs="Arial"/>
          <w:lang w:val="en-US" w:eastAsia="zh-TW"/>
        </w:rPr>
      </w:pPr>
      <w:r>
        <w:rPr>
          <w:rFonts w:ascii="Arial" w:eastAsia="新細明體" w:hAnsi="Arial" w:cs="Arial" w:hint="cs"/>
          <w:lang w:val="en-US" w:eastAsia="zh-TW"/>
        </w:rPr>
        <w:t>F</w:t>
      </w:r>
      <w:r>
        <w:rPr>
          <w:rFonts w:ascii="Arial" w:eastAsia="新細明體" w:hAnsi="Arial" w:cs="Arial"/>
          <w:lang w:val="en-US" w:eastAsia="zh-TW"/>
        </w:rPr>
        <w:t>rom table 1, it would</w:t>
      </w:r>
      <w:r w:rsidR="00D47B7B">
        <w:rPr>
          <w:rFonts w:ascii="Arial" w:eastAsia="新細明體" w:hAnsi="Arial" w:cs="Arial"/>
          <w:lang w:val="en-US" w:eastAsia="zh-TW"/>
        </w:rPr>
        <w:t xml:space="preserve"> be</w:t>
      </w:r>
      <w:r>
        <w:rPr>
          <w:rFonts w:ascii="Arial" w:eastAsia="新細明體" w:hAnsi="Arial" w:cs="Arial"/>
          <w:lang w:val="en-US" w:eastAsia="zh-TW"/>
        </w:rPr>
        <w:t xml:space="preserve"> beneficial to select X=6 with NF degradation less 1dB while the improved linearity can </w:t>
      </w:r>
      <w:r w:rsidR="00D47B7B">
        <w:rPr>
          <w:rFonts w:ascii="Arial" w:eastAsia="新細明體" w:hAnsi="Arial" w:cs="Arial"/>
          <w:lang w:val="en-US" w:eastAsia="zh-TW"/>
        </w:rPr>
        <w:t xml:space="preserve">better </w:t>
      </w:r>
      <w:r>
        <w:rPr>
          <w:rFonts w:ascii="Arial" w:eastAsia="新細明體" w:hAnsi="Arial" w:cs="Arial"/>
          <w:lang w:val="en-US" w:eastAsia="zh-TW"/>
        </w:rPr>
        <w:t>handle 25dB imbalanced 2</w:t>
      </w:r>
      <w:r w:rsidRPr="007D2D00">
        <w:rPr>
          <w:rFonts w:ascii="Arial" w:eastAsia="新細明體" w:hAnsi="Arial" w:cs="Arial"/>
          <w:vertAlign w:val="superscript"/>
          <w:lang w:val="en-US" w:eastAsia="zh-TW"/>
        </w:rPr>
        <w:t>nd</w:t>
      </w:r>
      <w:r>
        <w:rPr>
          <w:rFonts w:ascii="Arial" w:eastAsia="新細明體" w:hAnsi="Arial" w:cs="Arial"/>
          <w:lang w:val="en-US" w:eastAsia="zh-TW"/>
        </w:rPr>
        <w:t xml:space="preserve"> carrier while the LNA is shared.</w:t>
      </w:r>
    </w:p>
    <w:p w14:paraId="7873BBDE" w14:textId="00F3812D" w:rsidR="007D2D00" w:rsidRPr="007D2D00" w:rsidRDefault="007D2D00" w:rsidP="007D2D00">
      <w:pPr>
        <w:rPr>
          <w:rFonts w:ascii="Arial" w:eastAsia="新細明體" w:hAnsi="Arial" w:cs="Arial"/>
          <w:b/>
          <w:bCs/>
          <w:i/>
          <w:iCs/>
          <w:lang w:val="en-US" w:eastAsia="zh-TW"/>
        </w:rPr>
      </w:pPr>
      <w:r>
        <w:rPr>
          <w:rFonts w:ascii="Arial" w:eastAsia="新細明體" w:hAnsi="Arial" w:cs="Arial" w:hint="eastAsia"/>
          <w:b/>
          <w:bCs/>
          <w:i/>
          <w:iCs/>
          <w:lang w:val="en-US" w:eastAsia="zh-TW"/>
        </w:rPr>
        <w:t>P</w:t>
      </w:r>
      <w:r>
        <w:rPr>
          <w:rFonts w:ascii="Arial" w:eastAsia="新細明體" w:hAnsi="Arial" w:cs="Arial"/>
          <w:b/>
          <w:bCs/>
          <w:i/>
          <w:iCs/>
          <w:lang w:val="en-US" w:eastAsia="zh-TW"/>
        </w:rPr>
        <w:t xml:space="preserve">roposal </w:t>
      </w:r>
      <w:r w:rsidR="00F94F00">
        <w:rPr>
          <w:rFonts w:ascii="Arial" w:eastAsia="新細明體" w:hAnsi="Arial" w:cs="Arial"/>
          <w:b/>
          <w:bCs/>
          <w:i/>
          <w:iCs/>
          <w:lang w:val="en-US" w:eastAsia="zh-TW"/>
        </w:rPr>
        <w:t>4</w:t>
      </w:r>
      <w:r>
        <w:rPr>
          <w:rFonts w:ascii="Arial" w:eastAsia="新細明體" w:hAnsi="Arial" w:cs="Arial"/>
          <w:b/>
          <w:bCs/>
          <w:i/>
          <w:iCs/>
          <w:lang w:val="en-US" w:eastAsia="zh-TW"/>
        </w:rPr>
        <w:t xml:space="preserve">: For option 2, X=6. The wanted level is proposed to REFSENS+7 </w:t>
      </w:r>
      <w:r w:rsidRPr="007D2D00">
        <w:rPr>
          <w:rFonts w:ascii="Arial" w:eastAsia="新細明體" w:hAnsi="Arial" w:cs="Arial"/>
          <w:b/>
          <w:bCs/>
          <w:i/>
          <w:iCs/>
          <w:lang w:val="en-US" w:eastAsia="zh-TW"/>
        </w:rPr>
        <w:t>for 25dB DL carrier imbalance</w:t>
      </w:r>
    </w:p>
    <w:p w14:paraId="68FA16DC" w14:textId="5D0A8802" w:rsidR="00B1384A" w:rsidRDefault="00B1384A" w:rsidP="00B1384A">
      <w:pPr>
        <w:pStyle w:val="1"/>
        <w:ind w:left="533" w:hanging="533"/>
        <w:jc w:val="both"/>
        <w:rPr>
          <w:rFonts w:cs="Arial"/>
          <w:sz w:val="40"/>
          <w:szCs w:val="40"/>
        </w:rPr>
      </w:pPr>
      <w:r w:rsidRPr="000B25F7">
        <w:rPr>
          <w:rFonts w:cs="Arial"/>
          <w:sz w:val="40"/>
          <w:szCs w:val="40"/>
        </w:rPr>
        <w:t>3</w:t>
      </w:r>
      <w:r w:rsidRPr="000B25F7">
        <w:rPr>
          <w:rFonts w:eastAsia="Malgun Gothic" w:cs="Arial"/>
          <w:sz w:val="40"/>
          <w:szCs w:val="40"/>
          <w:lang w:eastAsia="ko-KR"/>
        </w:rPr>
        <w:t>.</w:t>
      </w:r>
      <w:r w:rsidRPr="000B25F7">
        <w:rPr>
          <w:rFonts w:cs="Arial"/>
          <w:sz w:val="40"/>
          <w:szCs w:val="40"/>
        </w:rPr>
        <w:t xml:space="preserve"> Conclusion</w:t>
      </w:r>
    </w:p>
    <w:p w14:paraId="24050185" w14:textId="77777777" w:rsidR="007F3E41" w:rsidRDefault="007F3E41" w:rsidP="007F3E41">
      <w:pPr>
        <w:rPr>
          <w:rFonts w:ascii="Arial" w:eastAsia="新細明體" w:hAnsi="Arial" w:cs="Arial"/>
          <w:b/>
          <w:bCs/>
          <w:lang w:val="en-US" w:eastAsia="zh-TW"/>
        </w:rPr>
      </w:pPr>
      <w:r>
        <w:rPr>
          <w:rFonts w:ascii="Arial" w:eastAsia="新細明體" w:hAnsi="Arial" w:cs="Arial" w:hint="eastAsia"/>
          <w:b/>
          <w:bCs/>
          <w:lang w:val="en-US" w:eastAsia="zh-TW"/>
        </w:rPr>
        <w:t>O</w:t>
      </w:r>
      <w:r>
        <w:rPr>
          <w:rFonts w:ascii="Arial" w:eastAsia="新細明體" w:hAnsi="Arial" w:cs="Arial"/>
          <w:b/>
          <w:bCs/>
          <w:lang w:val="en-US" w:eastAsia="zh-TW"/>
        </w:rPr>
        <w:t xml:space="preserve">bservation 1: </w:t>
      </w:r>
      <w:r w:rsidRPr="0005439C">
        <w:rPr>
          <w:rFonts w:ascii="Arial" w:eastAsia="新細明體" w:hAnsi="Arial" w:cs="Arial"/>
          <w:b/>
          <w:bCs/>
          <w:lang w:val="en-US" w:eastAsia="zh-TW"/>
        </w:rPr>
        <w:t xml:space="preserve">MRTD &lt; CP UE </w:t>
      </w:r>
      <w:r>
        <w:rPr>
          <w:rFonts w:ascii="Arial" w:eastAsia="新細明體" w:hAnsi="Arial" w:cs="Arial"/>
          <w:b/>
          <w:bCs/>
          <w:lang w:val="en-US" w:eastAsia="zh-TW"/>
        </w:rPr>
        <w:t xml:space="preserve">performance </w:t>
      </w:r>
      <w:r w:rsidRPr="0005439C">
        <w:rPr>
          <w:rFonts w:ascii="Arial" w:eastAsia="新細明體" w:hAnsi="Arial" w:cs="Arial"/>
          <w:b/>
          <w:bCs/>
          <w:lang w:val="en-US" w:eastAsia="zh-TW"/>
        </w:rPr>
        <w:t>would not</w:t>
      </w:r>
      <w:r>
        <w:rPr>
          <w:rFonts w:ascii="Arial" w:eastAsia="新細明體" w:hAnsi="Arial" w:cs="Arial"/>
          <w:b/>
          <w:bCs/>
          <w:lang w:val="en-US" w:eastAsia="zh-TW"/>
        </w:rPr>
        <w:t xml:space="preserve"> degrade due to timing difference between carriers. </w:t>
      </w:r>
    </w:p>
    <w:p w14:paraId="7FD32708" w14:textId="7C18CABD" w:rsidR="007F3E41" w:rsidRDefault="007F3E41" w:rsidP="007F3E41">
      <w:pPr>
        <w:rPr>
          <w:rFonts w:ascii="Arial" w:eastAsia="新細明體" w:hAnsi="Arial" w:cs="Arial"/>
          <w:b/>
          <w:bCs/>
          <w:i/>
          <w:iCs/>
          <w:lang w:val="en-US" w:eastAsia="zh-TW"/>
        </w:rPr>
      </w:pPr>
      <w:r>
        <w:rPr>
          <w:rFonts w:ascii="Arial" w:eastAsia="新細明體" w:hAnsi="Arial" w:cs="Arial" w:hint="eastAsia"/>
          <w:b/>
          <w:bCs/>
          <w:i/>
          <w:iCs/>
          <w:lang w:val="en-US" w:eastAsia="zh-TW"/>
        </w:rPr>
        <w:t>O</w:t>
      </w:r>
      <w:r>
        <w:rPr>
          <w:rFonts w:ascii="Arial" w:eastAsia="新細明體" w:hAnsi="Arial" w:cs="Arial"/>
          <w:b/>
          <w:bCs/>
          <w:i/>
          <w:iCs/>
          <w:lang w:val="en-US" w:eastAsia="zh-TW"/>
        </w:rPr>
        <w:t>bservation 2: Different AGC behavior may result in different SNR degradation</w:t>
      </w:r>
    </w:p>
    <w:p w14:paraId="0B4932D1" w14:textId="4E476413" w:rsidR="00D93F1B" w:rsidRDefault="00D93F1B" w:rsidP="00D93F1B">
      <w:pPr>
        <w:rPr>
          <w:rFonts w:ascii="Arial" w:eastAsia="新細明體" w:hAnsi="Arial" w:cs="Arial"/>
          <w:b/>
          <w:bCs/>
          <w:i/>
          <w:iCs/>
          <w:lang w:val="en-US" w:eastAsia="zh-TW"/>
        </w:rPr>
      </w:pPr>
      <w:r>
        <w:rPr>
          <w:rFonts w:ascii="Arial" w:eastAsia="新細明體" w:hAnsi="Arial" w:cs="Arial" w:hint="eastAsia"/>
          <w:b/>
          <w:bCs/>
          <w:i/>
          <w:iCs/>
          <w:lang w:val="en-US" w:eastAsia="zh-TW"/>
        </w:rPr>
        <w:t>O</w:t>
      </w:r>
      <w:r>
        <w:rPr>
          <w:rFonts w:ascii="Arial" w:eastAsia="新細明體" w:hAnsi="Arial" w:cs="Arial"/>
          <w:b/>
          <w:bCs/>
          <w:i/>
          <w:iCs/>
          <w:lang w:val="en-US" w:eastAsia="zh-TW"/>
        </w:rPr>
        <w:t>bservation 3: For AGC behavior A, SNR degradation would grow up quickly once MRTD &gt;3us.</w:t>
      </w:r>
    </w:p>
    <w:p w14:paraId="5E26A307" w14:textId="77777777" w:rsidR="00D93F1B" w:rsidRPr="00D93F1B" w:rsidRDefault="00D93F1B" w:rsidP="007F3E41">
      <w:pPr>
        <w:rPr>
          <w:rFonts w:ascii="Arial" w:eastAsia="新細明體" w:hAnsi="Arial" w:cs="Arial"/>
          <w:b/>
          <w:bCs/>
          <w:i/>
          <w:iCs/>
          <w:lang w:val="en-US" w:eastAsia="zh-TW"/>
        </w:rPr>
      </w:pPr>
    </w:p>
    <w:p w14:paraId="628D6107" w14:textId="77777777" w:rsidR="007F3E41" w:rsidRPr="00B12971" w:rsidRDefault="007F3E41" w:rsidP="007F3E41">
      <w:pPr>
        <w:rPr>
          <w:rFonts w:ascii="Arial" w:eastAsia="新細明體" w:hAnsi="Arial" w:cs="Arial"/>
          <w:b/>
          <w:bCs/>
          <w:i/>
          <w:iCs/>
          <w:lang w:eastAsia="zh-TW"/>
        </w:rPr>
      </w:pPr>
      <w:r>
        <w:rPr>
          <w:rFonts w:ascii="Arial" w:eastAsia="新細明體" w:hAnsi="Arial" w:cs="Arial" w:hint="eastAsia"/>
          <w:b/>
          <w:bCs/>
          <w:i/>
          <w:iCs/>
          <w:lang w:val="en-US" w:eastAsia="zh-TW"/>
        </w:rPr>
        <w:t>P</w:t>
      </w:r>
      <w:r>
        <w:rPr>
          <w:rFonts w:ascii="Arial" w:eastAsia="新細明體" w:hAnsi="Arial" w:cs="Arial"/>
          <w:b/>
          <w:bCs/>
          <w:i/>
          <w:iCs/>
          <w:lang w:val="en-US" w:eastAsia="zh-TW"/>
        </w:rPr>
        <w:t xml:space="preserve">roposal 1: Option 3: </w:t>
      </w:r>
      <w:r w:rsidRPr="00B462D6">
        <w:rPr>
          <w:rFonts w:ascii="Arial" w:eastAsia="新細明體" w:hAnsi="Arial" w:cs="Arial"/>
          <w:b/>
          <w:bCs/>
          <w:i/>
          <w:iCs/>
          <w:lang w:val="en-US" w:eastAsia="zh-TW"/>
        </w:rPr>
        <w:t>MRTD &lt; CP</w:t>
      </w:r>
      <w:r>
        <w:rPr>
          <w:rFonts w:ascii="Arial" w:eastAsia="新細明體" w:hAnsi="Arial" w:cs="Arial"/>
          <w:b/>
          <w:bCs/>
          <w:i/>
          <w:iCs/>
          <w:lang w:val="en-US" w:eastAsia="zh-TW"/>
        </w:rPr>
        <w:t xml:space="preserve"> is our preference. For sake of progress, we can compromise to option 2: </w:t>
      </w:r>
      <w:r w:rsidRPr="00B462D6">
        <w:rPr>
          <w:rFonts w:ascii="Arial" w:eastAsia="新細明體" w:hAnsi="Arial" w:cs="Arial"/>
          <w:b/>
          <w:bCs/>
          <w:i/>
          <w:iCs/>
          <w:lang w:val="en-US" w:eastAsia="zh-TW"/>
        </w:rPr>
        <w:t>MRTD [3]us</w:t>
      </w:r>
    </w:p>
    <w:p w14:paraId="56CB8ABB" w14:textId="77777777" w:rsidR="007F3E41" w:rsidRDefault="007F3E41" w:rsidP="007F3E41">
      <w:pPr>
        <w:rPr>
          <w:rFonts w:ascii="Arial" w:eastAsia="新細明體" w:hAnsi="Arial" w:cs="Arial"/>
          <w:b/>
          <w:bCs/>
          <w:i/>
          <w:iCs/>
          <w:lang w:val="en-US" w:eastAsia="zh-TW"/>
        </w:rPr>
      </w:pPr>
      <w:r>
        <w:rPr>
          <w:rFonts w:ascii="Arial" w:eastAsia="新細明體" w:hAnsi="Arial" w:cs="Arial" w:hint="eastAsia"/>
          <w:b/>
          <w:bCs/>
          <w:i/>
          <w:iCs/>
          <w:lang w:val="en-US" w:eastAsia="zh-TW"/>
        </w:rPr>
        <w:t>P</w:t>
      </w:r>
      <w:r>
        <w:rPr>
          <w:rFonts w:ascii="Arial" w:eastAsia="新細明體" w:hAnsi="Arial" w:cs="Arial"/>
          <w:b/>
          <w:bCs/>
          <w:i/>
          <w:iCs/>
          <w:lang w:val="en-US" w:eastAsia="zh-TW"/>
        </w:rPr>
        <w:t>roposal 2: MRTD discussion shall be decoupled with power imbalance requirement</w:t>
      </w:r>
    </w:p>
    <w:p w14:paraId="599604C5" w14:textId="77777777" w:rsidR="007F3E41" w:rsidRDefault="007F3E41" w:rsidP="007F3E41">
      <w:pPr>
        <w:rPr>
          <w:rFonts w:ascii="Arial" w:eastAsia="新細明體" w:hAnsi="Arial" w:cs="Arial"/>
          <w:b/>
          <w:bCs/>
          <w:i/>
          <w:iCs/>
          <w:lang w:val="en-US" w:eastAsia="zh-TW"/>
        </w:rPr>
      </w:pPr>
      <w:r>
        <w:rPr>
          <w:rFonts w:ascii="Arial" w:eastAsia="新細明體" w:hAnsi="Arial" w:cs="Arial"/>
          <w:b/>
          <w:bCs/>
          <w:i/>
          <w:iCs/>
          <w:lang w:val="en-US" w:eastAsia="zh-TW"/>
        </w:rPr>
        <w:t>Proposal 3: If wanted level keeps unchanged (REFSENS+1), max imbalance level 15~18dB applies. 25dB imbalanced level is not feasible for the wanted level=REFSENS+1 for type 3 UE.</w:t>
      </w:r>
    </w:p>
    <w:p w14:paraId="6E6D6CFC" w14:textId="77777777" w:rsidR="007F3E41" w:rsidRPr="007D2D00" w:rsidRDefault="007F3E41" w:rsidP="007F3E41">
      <w:pPr>
        <w:rPr>
          <w:rFonts w:ascii="Arial" w:eastAsia="新細明體" w:hAnsi="Arial" w:cs="Arial"/>
          <w:b/>
          <w:bCs/>
          <w:i/>
          <w:iCs/>
          <w:lang w:val="en-US" w:eastAsia="zh-TW"/>
        </w:rPr>
      </w:pPr>
      <w:r>
        <w:rPr>
          <w:rFonts w:ascii="Arial" w:eastAsia="新細明體" w:hAnsi="Arial" w:cs="Arial" w:hint="eastAsia"/>
          <w:b/>
          <w:bCs/>
          <w:i/>
          <w:iCs/>
          <w:lang w:val="en-US" w:eastAsia="zh-TW"/>
        </w:rPr>
        <w:t>P</w:t>
      </w:r>
      <w:r>
        <w:rPr>
          <w:rFonts w:ascii="Arial" w:eastAsia="新細明體" w:hAnsi="Arial" w:cs="Arial"/>
          <w:b/>
          <w:bCs/>
          <w:i/>
          <w:iCs/>
          <w:lang w:val="en-US" w:eastAsia="zh-TW"/>
        </w:rPr>
        <w:t xml:space="preserve">roposal 4: For option 2, X=6. The wanted level is proposed to REFSENS+7 </w:t>
      </w:r>
      <w:r w:rsidRPr="007D2D00">
        <w:rPr>
          <w:rFonts w:ascii="Arial" w:eastAsia="新細明體" w:hAnsi="Arial" w:cs="Arial"/>
          <w:b/>
          <w:bCs/>
          <w:i/>
          <w:iCs/>
          <w:lang w:val="en-US" w:eastAsia="zh-TW"/>
        </w:rPr>
        <w:t>for 25dB DL carrier imbalance</w:t>
      </w:r>
    </w:p>
    <w:p w14:paraId="37678FCC" w14:textId="77777777" w:rsidR="001542C0" w:rsidRPr="007F3E41" w:rsidRDefault="001542C0" w:rsidP="00153714">
      <w:pPr>
        <w:pBdr>
          <w:bottom w:val="single" w:sz="6" w:space="2" w:color="auto"/>
        </w:pBdr>
        <w:rPr>
          <w:rFonts w:ascii="Arial" w:hAnsi="Arial" w:cs="Arial"/>
          <w:b/>
          <w:i/>
          <w:lang w:val="en-US"/>
        </w:rPr>
      </w:pPr>
    </w:p>
    <w:p w14:paraId="0C24DC39" w14:textId="77777777" w:rsidR="00153714" w:rsidRPr="000B25F7" w:rsidRDefault="00153714" w:rsidP="00153714">
      <w:pPr>
        <w:overflowPunct/>
        <w:autoSpaceDE/>
        <w:autoSpaceDN/>
        <w:adjustRightInd/>
        <w:spacing w:after="0"/>
        <w:textAlignment w:val="auto"/>
        <w:rPr>
          <w:rFonts w:ascii="Arial" w:eastAsia="新細明體" w:hAnsi="Arial" w:cs="Arial"/>
          <w:sz w:val="40"/>
          <w:szCs w:val="40"/>
          <w:lang w:eastAsia="zh-TW"/>
        </w:rPr>
      </w:pPr>
      <w:r w:rsidRPr="000B25F7">
        <w:rPr>
          <w:rFonts w:ascii="Arial" w:eastAsia="新細明體" w:hAnsi="Arial" w:cs="Arial"/>
          <w:sz w:val="40"/>
          <w:szCs w:val="40"/>
          <w:lang w:eastAsia="zh-TW"/>
        </w:rPr>
        <w:t>Reference:</w:t>
      </w:r>
    </w:p>
    <w:p w14:paraId="246C9433" w14:textId="3C4EA20D" w:rsidR="00A422E8" w:rsidRDefault="00DA7A40" w:rsidP="00A422E8">
      <w:pPr>
        <w:pStyle w:val="af4"/>
        <w:numPr>
          <w:ilvl w:val="0"/>
          <w:numId w:val="7"/>
        </w:numPr>
        <w:ind w:leftChars="0"/>
        <w:rPr>
          <w:rFonts w:ascii="Arial" w:eastAsia="新細明體" w:hAnsi="Arial" w:cs="Arial"/>
          <w:bCs/>
          <w:iCs/>
          <w:sz w:val="22"/>
          <w:szCs w:val="22"/>
          <w:lang w:eastAsia="zh-TW"/>
        </w:rPr>
      </w:pPr>
      <w:r w:rsidRPr="00DA7A40">
        <w:rPr>
          <w:rFonts w:ascii="Arial" w:eastAsia="新細明體" w:hAnsi="Arial" w:cs="Arial"/>
          <w:bCs/>
          <w:iCs/>
          <w:sz w:val="22"/>
          <w:szCs w:val="22"/>
          <w:lang w:eastAsia="zh-TW"/>
        </w:rPr>
        <w:t>R4-2303696</w:t>
      </w:r>
      <w:r w:rsidR="00A422E8">
        <w:rPr>
          <w:rFonts w:ascii="Arial" w:eastAsia="新細明體" w:hAnsi="Arial" w:cs="Arial"/>
          <w:bCs/>
          <w:iCs/>
          <w:sz w:val="22"/>
          <w:szCs w:val="22"/>
          <w:lang w:eastAsia="zh-TW"/>
        </w:rPr>
        <w:t xml:space="preserve"> </w:t>
      </w:r>
      <w:r w:rsidRPr="00DA7A40">
        <w:rPr>
          <w:rFonts w:ascii="Arial" w:eastAsia="新細明體" w:hAnsi="Arial" w:cs="Arial"/>
          <w:bCs/>
          <w:iCs/>
          <w:sz w:val="22"/>
          <w:szCs w:val="22"/>
          <w:lang w:eastAsia="zh-TW"/>
        </w:rPr>
        <w:t>WF on UE RF requirements for intra-band non-collocated EN-DC/NR-CA deployment</w:t>
      </w:r>
    </w:p>
    <w:p w14:paraId="618BA201" w14:textId="67BF90EA" w:rsidR="00DA1ECA" w:rsidRDefault="00DA7A40" w:rsidP="00A422E8">
      <w:pPr>
        <w:pStyle w:val="af4"/>
        <w:numPr>
          <w:ilvl w:val="0"/>
          <w:numId w:val="7"/>
        </w:numPr>
        <w:ind w:leftChars="0"/>
        <w:rPr>
          <w:rFonts w:ascii="Arial" w:eastAsia="新細明體" w:hAnsi="Arial" w:cs="Arial"/>
          <w:bCs/>
          <w:iCs/>
          <w:sz w:val="22"/>
          <w:szCs w:val="22"/>
          <w:lang w:eastAsia="zh-TW"/>
        </w:rPr>
      </w:pPr>
      <w:r w:rsidRPr="00DA7A40">
        <w:rPr>
          <w:rFonts w:ascii="Arial" w:eastAsia="新細明體" w:hAnsi="Arial" w:cs="Arial"/>
          <w:bCs/>
          <w:iCs/>
          <w:sz w:val="22"/>
          <w:szCs w:val="22"/>
          <w:lang w:eastAsia="zh-TW"/>
        </w:rPr>
        <w:t xml:space="preserve">R4-2301711 </w:t>
      </w:r>
      <w:r w:rsidR="00DA1ECA" w:rsidRPr="00DA1ECA">
        <w:rPr>
          <w:rFonts w:ascii="Arial" w:eastAsia="新細明體" w:hAnsi="Arial" w:cs="Arial"/>
          <w:bCs/>
          <w:iCs/>
          <w:sz w:val="22"/>
          <w:szCs w:val="22"/>
          <w:lang w:eastAsia="zh-TW"/>
        </w:rPr>
        <w:t>Discussion on inter-band EN-DC with overlapping DL bands (non-co-located)</w:t>
      </w:r>
      <w:r w:rsidR="00A9229A">
        <w:rPr>
          <w:rFonts w:ascii="Arial" w:eastAsia="新細明體" w:hAnsi="Arial" w:cs="Arial"/>
          <w:bCs/>
          <w:iCs/>
          <w:sz w:val="22"/>
          <w:szCs w:val="22"/>
          <w:lang w:eastAsia="zh-TW"/>
        </w:rPr>
        <w:t xml:space="preserve">, </w:t>
      </w:r>
      <w:r w:rsidR="00A9229A" w:rsidRPr="000B25F7">
        <w:rPr>
          <w:rFonts w:ascii="Arial" w:eastAsia="新細明體" w:hAnsi="Arial" w:cs="Arial"/>
          <w:bCs/>
          <w:iCs/>
          <w:sz w:val="22"/>
          <w:szCs w:val="22"/>
          <w:lang w:eastAsia="zh-TW"/>
        </w:rPr>
        <w:t>RAN4</w:t>
      </w:r>
      <w:r w:rsidR="00A9229A" w:rsidRPr="000B25F7">
        <w:rPr>
          <w:rFonts w:ascii="Arial" w:hAnsi="Arial" w:cs="Arial"/>
        </w:rPr>
        <w:t xml:space="preserve"> </w:t>
      </w:r>
      <w:r w:rsidR="00A9229A" w:rsidRPr="000B25F7">
        <w:rPr>
          <w:rFonts w:ascii="Arial" w:eastAsia="新細明體" w:hAnsi="Arial" w:cs="Arial"/>
          <w:bCs/>
          <w:iCs/>
          <w:sz w:val="22"/>
          <w:szCs w:val="22"/>
          <w:lang w:eastAsia="zh-TW"/>
        </w:rPr>
        <w:t>#10</w:t>
      </w:r>
      <w:r>
        <w:rPr>
          <w:rFonts w:ascii="Arial" w:eastAsia="新細明體" w:hAnsi="Arial" w:cs="Arial"/>
          <w:bCs/>
          <w:iCs/>
          <w:sz w:val="22"/>
          <w:szCs w:val="22"/>
          <w:lang w:eastAsia="zh-TW"/>
        </w:rPr>
        <w:t>6</w:t>
      </w:r>
    </w:p>
    <w:p w14:paraId="16F531B0" w14:textId="245809B2" w:rsidR="00F94F00" w:rsidRDefault="00F94F00" w:rsidP="00A422E8">
      <w:pPr>
        <w:pStyle w:val="af4"/>
        <w:numPr>
          <w:ilvl w:val="0"/>
          <w:numId w:val="7"/>
        </w:numPr>
        <w:ind w:leftChars="0"/>
        <w:rPr>
          <w:rFonts w:ascii="Arial" w:eastAsia="新細明體" w:hAnsi="Arial" w:cs="Arial"/>
          <w:bCs/>
          <w:iCs/>
          <w:sz w:val="22"/>
          <w:szCs w:val="22"/>
          <w:lang w:eastAsia="zh-TW"/>
        </w:rPr>
      </w:pPr>
      <w:r w:rsidRPr="00F94F00">
        <w:rPr>
          <w:rFonts w:ascii="Arial" w:eastAsia="新細明體" w:hAnsi="Arial" w:cs="Arial"/>
          <w:bCs/>
          <w:iCs/>
          <w:sz w:val="22"/>
          <w:szCs w:val="22"/>
          <w:lang w:eastAsia="zh-TW"/>
        </w:rPr>
        <w:t>R4-2218417 Type 3 Capability for Non-collocated Intra-band, RAN4 #105</w:t>
      </w:r>
    </w:p>
    <w:p w14:paraId="38C0E4F2" w14:textId="77777777" w:rsidR="004001AD" w:rsidRDefault="004001AD" w:rsidP="004001AD">
      <w:pPr>
        <w:pStyle w:val="af4"/>
        <w:numPr>
          <w:ilvl w:val="0"/>
          <w:numId w:val="7"/>
        </w:numPr>
        <w:ind w:leftChars="0"/>
        <w:rPr>
          <w:rFonts w:ascii="Arial" w:eastAsia="新細明體" w:hAnsi="Arial" w:cs="Arial"/>
          <w:bCs/>
          <w:iCs/>
          <w:sz w:val="22"/>
          <w:szCs w:val="22"/>
          <w:lang w:eastAsia="zh-TW"/>
        </w:rPr>
      </w:pPr>
      <w:r w:rsidRPr="004001AD">
        <w:rPr>
          <w:rFonts w:ascii="Arial" w:eastAsia="新細明體" w:hAnsi="Arial" w:cs="Arial"/>
          <w:bCs/>
          <w:iCs/>
          <w:sz w:val="22"/>
          <w:szCs w:val="22"/>
          <w:lang w:eastAsia="zh-TW"/>
        </w:rPr>
        <w:t>R4-2302494</w:t>
      </w:r>
      <w:r>
        <w:rPr>
          <w:rFonts w:ascii="Arial" w:eastAsia="新細明體" w:hAnsi="Arial" w:cs="Arial"/>
          <w:bCs/>
          <w:iCs/>
          <w:sz w:val="22"/>
          <w:szCs w:val="22"/>
          <w:lang w:eastAsia="zh-TW"/>
        </w:rPr>
        <w:t xml:space="preserve"> </w:t>
      </w:r>
      <w:r w:rsidRPr="004001AD">
        <w:rPr>
          <w:rFonts w:ascii="Arial" w:eastAsia="新細明體" w:hAnsi="Arial" w:cs="Arial"/>
          <w:bCs/>
          <w:iCs/>
          <w:sz w:val="22"/>
          <w:szCs w:val="22"/>
          <w:lang w:eastAsia="zh-TW"/>
        </w:rPr>
        <w:t>Power Imbalance and MRTD in Case of Non-Collocated Intra-Band NC CA</w:t>
      </w:r>
      <w:r>
        <w:rPr>
          <w:rFonts w:ascii="Arial" w:eastAsia="新細明體" w:hAnsi="Arial" w:cs="Arial"/>
          <w:bCs/>
          <w:iCs/>
          <w:sz w:val="22"/>
          <w:szCs w:val="22"/>
          <w:lang w:eastAsia="zh-TW"/>
        </w:rPr>
        <w:t xml:space="preserve">, </w:t>
      </w:r>
      <w:r w:rsidRPr="000B25F7">
        <w:rPr>
          <w:rFonts w:ascii="Arial" w:eastAsia="新細明體" w:hAnsi="Arial" w:cs="Arial"/>
          <w:bCs/>
          <w:iCs/>
          <w:sz w:val="22"/>
          <w:szCs w:val="22"/>
          <w:lang w:eastAsia="zh-TW"/>
        </w:rPr>
        <w:t>RAN4</w:t>
      </w:r>
      <w:r w:rsidRPr="000B25F7">
        <w:rPr>
          <w:rFonts w:ascii="Arial" w:hAnsi="Arial" w:cs="Arial"/>
        </w:rPr>
        <w:t xml:space="preserve"> </w:t>
      </w:r>
      <w:r w:rsidRPr="000B25F7">
        <w:rPr>
          <w:rFonts w:ascii="Arial" w:eastAsia="新細明體" w:hAnsi="Arial" w:cs="Arial"/>
          <w:bCs/>
          <w:iCs/>
          <w:sz w:val="22"/>
          <w:szCs w:val="22"/>
          <w:lang w:eastAsia="zh-TW"/>
        </w:rPr>
        <w:t>#10</w:t>
      </w:r>
      <w:r>
        <w:rPr>
          <w:rFonts w:ascii="Arial" w:eastAsia="新細明體" w:hAnsi="Arial" w:cs="Arial"/>
          <w:bCs/>
          <w:iCs/>
          <w:sz w:val="22"/>
          <w:szCs w:val="22"/>
          <w:lang w:eastAsia="zh-TW"/>
        </w:rPr>
        <w:t>6</w:t>
      </w:r>
    </w:p>
    <w:p w14:paraId="6078C2A9" w14:textId="5B1BEB15" w:rsidR="004001AD" w:rsidRDefault="004001AD" w:rsidP="00A422E8">
      <w:pPr>
        <w:pStyle w:val="af4"/>
        <w:numPr>
          <w:ilvl w:val="0"/>
          <w:numId w:val="7"/>
        </w:numPr>
        <w:ind w:leftChars="0"/>
        <w:rPr>
          <w:rFonts w:ascii="Arial" w:eastAsia="新細明體" w:hAnsi="Arial" w:cs="Arial"/>
          <w:bCs/>
          <w:iCs/>
          <w:sz w:val="22"/>
          <w:szCs w:val="22"/>
          <w:lang w:eastAsia="zh-TW"/>
        </w:rPr>
      </w:pPr>
    </w:p>
    <w:p w14:paraId="6FF1F351" w14:textId="608E8850" w:rsidR="002F1940" w:rsidRPr="003F780A" w:rsidRDefault="002F1940" w:rsidP="00D360A8">
      <w:pPr>
        <w:pStyle w:val="af4"/>
        <w:ind w:leftChars="0" w:left="360" w:firstLine="0"/>
        <w:rPr>
          <w:rFonts w:ascii="Arial" w:eastAsia="新細明體" w:hAnsi="Arial" w:cs="Arial"/>
          <w:bCs/>
          <w:iCs/>
          <w:sz w:val="22"/>
          <w:szCs w:val="22"/>
          <w:lang w:eastAsia="zh-TW"/>
        </w:rPr>
      </w:pPr>
    </w:p>
    <w:sectPr w:rsidR="002F1940" w:rsidRPr="003F780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95F63" w14:textId="77777777" w:rsidR="006E1B41" w:rsidRDefault="006E1B41">
      <w:pPr>
        <w:spacing w:after="0"/>
      </w:pPr>
      <w:r>
        <w:separator/>
      </w:r>
    </w:p>
  </w:endnote>
  <w:endnote w:type="continuationSeparator" w:id="0">
    <w:p w14:paraId="711ECBF7" w14:textId="77777777" w:rsidR="006E1B41" w:rsidRDefault="006E1B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9349D" w14:textId="77777777" w:rsidR="006E1B41" w:rsidRDefault="006E1B41">
      <w:pPr>
        <w:spacing w:after="0"/>
      </w:pPr>
      <w:r>
        <w:separator/>
      </w:r>
    </w:p>
  </w:footnote>
  <w:footnote w:type="continuationSeparator" w:id="0">
    <w:p w14:paraId="0F0D5128" w14:textId="77777777" w:rsidR="006E1B41" w:rsidRDefault="006E1B4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24C38"/>
    <w:multiLevelType w:val="hybridMultilevel"/>
    <w:tmpl w:val="81CAC058"/>
    <w:lvl w:ilvl="0" w:tplc="04090001">
      <w:start w:val="1"/>
      <w:numFmt w:val="bullet"/>
      <w:lvlText w:val=""/>
      <w:lvlJc w:val="left"/>
      <w:pPr>
        <w:ind w:left="1200" w:hanging="360"/>
      </w:pPr>
      <w:rPr>
        <w:rFonts w:ascii="Wingdings" w:hAnsi="Wingdings"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 w15:restartNumberingAfterBreak="0">
    <w:nsid w:val="15F34D28"/>
    <w:multiLevelType w:val="hybridMultilevel"/>
    <w:tmpl w:val="6F12665A"/>
    <w:lvl w:ilvl="0" w:tplc="04090003">
      <w:start w:val="1"/>
      <w:numFmt w:val="bullet"/>
      <w:lvlText w:val=""/>
      <w:lvlJc w:val="left"/>
      <w:pPr>
        <w:ind w:left="420" w:hanging="420"/>
      </w:pPr>
      <w:rPr>
        <w:rFonts w:ascii="Wingdings" w:hAnsi="Wingdings" w:hint="default"/>
      </w:rPr>
    </w:lvl>
    <w:lvl w:ilvl="1" w:tplc="4CD4B8CC">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3A34D95"/>
    <w:multiLevelType w:val="hybridMultilevel"/>
    <w:tmpl w:val="08E457C2"/>
    <w:lvl w:ilvl="0" w:tplc="04090001">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 w15:restartNumberingAfterBreak="0">
    <w:nsid w:val="2D4E4831"/>
    <w:multiLevelType w:val="hybridMultilevel"/>
    <w:tmpl w:val="CB2CE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D412E80"/>
    <w:multiLevelType w:val="hybridMultilevel"/>
    <w:tmpl w:val="62664B64"/>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3BE1D76"/>
    <w:multiLevelType w:val="hybridMultilevel"/>
    <w:tmpl w:val="DF8E032A"/>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EA13811"/>
    <w:multiLevelType w:val="hybridMultilevel"/>
    <w:tmpl w:val="9BA6CB52"/>
    <w:lvl w:ilvl="0" w:tplc="4A98F6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51574384"/>
    <w:multiLevelType w:val="hybridMultilevel"/>
    <w:tmpl w:val="B6509598"/>
    <w:lvl w:ilvl="0" w:tplc="04090003">
      <w:start w:val="1"/>
      <w:numFmt w:val="bullet"/>
      <w:lvlText w:val=""/>
      <w:lvlJc w:val="left"/>
      <w:pPr>
        <w:ind w:left="420" w:hanging="420"/>
      </w:pPr>
      <w:rPr>
        <w:rFonts w:ascii="Wingdings" w:hAnsi="Wingdings" w:hint="default"/>
      </w:rPr>
    </w:lvl>
    <w:lvl w:ilvl="1" w:tplc="4CD4B8CC">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6D02A62"/>
    <w:multiLevelType w:val="hybridMultilevel"/>
    <w:tmpl w:val="3CEA45FA"/>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E563839"/>
    <w:multiLevelType w:val="hybridMultilevel"/>
    <w:tmpl w:val="3F70F70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769A4564"/>
    <w:multiLevelType w:val="hybridMultilevel"/>
    <w:tmpl w:val="1698277C"/>
    <w:lvl w:ilvl="0" w:tplc="1A8A7DF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558830192">
    <w:abstractNumId w:val="15"/>
  </w:num>
  <w:num w:numId="2" w16cid:durableId="199703551">
    <w:abstractNumId w:val="13"/>
  </w:num>
  <w:num w:numId="3" w16cid:durableId="194780846">
    <w:abstractNumId w:val="8"/>
  </w:num>
  <w:num w:numId="4" w16cid:durableId="1391925377">
    <w:abstractNumId w:val="2"/>
  </w:num>
  <w:num w:numId="5" w16cid:durableId="1164785914">
    <w:abstractNumId w:val="4"/>
  </w:num>
  <w:num w:numId="6" w16cid:durableId="1024401422">
    <w:abstractNumId w:val="10"/>
  </w:num>
  <w:num w:numId="7" w16cid:durableId="1949921100">
    <w:abstractNumId w:val="11"/>
  </w:num>
  <w:num w:numId="8" w16cid:durableId="1788353748">
    <w:abstractNumId w:val="16"/>
  </w:num>
  <w:num w:numId="9" w16cid:durableId="1265646367">
    <w:abstractNumId w:val="6"/>
  </w:num>
  <w:num w:numId="10" w16cid:durableId="1387096809">
    <w:abstractNumId w:val="7"/>
  </w:num>
  <w:num w:numId="11" w16cid:durableId="841776963">
    <w:abstractNumId w:val="9"/>
  </w:num>
  <w:num w:numId="12" w16cid:durableId="1677338602">
    <w:abstractNumId w:val="14"/>
  </w:num>
  <w:num w:numId="13" w16cid:durableId="735326426">
    <w:abstractNumId w:val="3"/>
  </w:num>
  <w:num w:numId="14" w16cid:durableId="1358848186">
    <w:abstractNumId w:val="0"/>
  </w:num>
  <w:num w:numId="15" w16cid:durableId="461655774">
    <w:abstractNumId w:val="18"/>
  </w:num>
  <w:num w:numId="16" w16cid:durableId="127206705">
    <w:abstractNumId w:val="12"/>
  </w:num>
  <w:num w:numId="17" w16cid:durableId="2079129936">
    <w:abstractNumId w:val="5"/>
  </w:num>
  <w:num w:numId="18" w16cid:durableId="1630895239">
    <w:abstractNumId w:val="1"/>
  </w:num>
  <w:num w:numId="19" w16cid:durableId="763650181">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79A"/>
    <w:rsid w:val="00004BF3"/>
    <w:rsid w:val="00017F23"/>
    <w:rsid w:val="00020746"/>
    <w:rsid w:val="00026436"/>
    <w:rsid w:val="00026573"/>
    <w:rsid w:val="00030A94"/>
    <w:rsid w:val="0005439C"/>
    <w:rsid w:val="00061E12"/>
    <w:rsid w:val="00063568"/>
    <w:rsid w:val="00070846"/>
    <w:rsid w:val="000709F6"/>
    <w:rsid w:val="000742AA"/>
    <w:rsid w:val="000753E5"/>
    <w:rsid w:val="00076CF4"/>
    <w:rsid w:val="00077CBF"/>
    <w:rsid w:val="00086928"/>
    <w:rsid w:val="00093581"/>
    <w:rsid w:val="000A0FBA"/>
    <w:rsid w:val="000A7EB7"/>
    <w:rsid w:val="000B25F7"/>
    <w:rsid w:val="000E058D"/>
    <w:rsid w:val="000E141B"/>
    <w:rsid w:val="000E774D"/>
    <w:rsid w:val="000F1852"/>
    <w:rsid w:val="000F6242"/>
    <w:rsid w:val="000F7A2D"/>
    <w:rsid w:val="00100EBA"/>
    <w:rsid w:val="00105A8E"/>
    <w:rsid w:val="00122C18"/>
    <w:rsid w:val="0012732B"/>
    <w:rsid w:val="00132855"/>
    <w:rsid w:val="0013547C"/>
    <w:rsid w:val="00135EB1"/>
    <w:rsid w:val="00143CE9"/>
    <w:rsid w:val="001447C2"/>
    <w:rsid w:val="00145816"/>
    <w:rsid w:val="00150888"/>
    <w:rsid w:val="0015355C"/>
    <w:rsid w:val="00153714"/>
    <w:rsid w:val="001542C0"/>
    <w:rsid w:val="00165EA6"/>
    <w:rsid w:val="00167EB3"/>
    <w:rsid w:val="00173E93"/>
    <w:rsid w:val="001860B6"/>
    <w:rsid w:val="00194717"/>
    <w:rsid w:val="00196857"/>
    <w:rsid w:val="001A4E0D"/>
    <w:rsid w:val="001B0D59"/>
    <w:rsid w:val="002121A4"/>
    <w:rsid w:val="0021419E"/>
    <w:rsid w:val="002420B5"/>
    <w:rsid w:val="00245FBF"/>
    <w:rsid w:val="002568F7"/>
    <w:rsid w:val="002606B1"/>
    <w:rsid w:val="00275790"/>
    <w:rsid w:val="00297005"/>
    <w:rsid w:val="002A1908"/>
    <w:rsid w:val="002A4551"/>
    <w:rsid w:val="002B0AC9"/>
    <w:rsid w:val="002B2E0D"/>
    <w:rsid w:val="002D0A15"/>
    <w:rsid w:val="002D2E82"/>
    <w:rsid w:val="002D6048"/>
    <w:rsid w:val="002E1994"/>
    <w:rsid w:val="002F1940"/>
    <w:rsid w:val="00316C4A"/>
    <w:rsid w:val="00327D4F"/>
    <w:rsid w:val="0035017E"/>
    <w:rsid w:val="003519F8"/>
    <w:rsid w:val="003827B2"/>
    <w:rsid w:val="00383545"/>
    <w:rsid w:val="003860B7"/>
    <w:rsid w:val="00386136"/>
    <w:rsid w:val="00396887"/>
    <w:rsid w:val="003B012F"/>
    <w:rsid w:val="003B2E9B"/>
    <w:rsid w:val="003B5629"/>
    <w:rsid w:val="003B5DA9"/>
    <w:rsid w:val="003C20BE"/>
    <w:rsid w:val="003C6D26"/>
    <w:rsid w:val="003D21E1"/>
    <w:rsid w:val="003D572A"/>
    <w:rsid w:val="003E5067"/>
    <w:rsid w:val="003E7208"/>
    <w:rsid w:val="003F6467"/>
    <w:rsid w:val="003F780A"/>
    <w:rsid w:val="004001AD"/>
    <w:rsid w:val="00416C06"/>
    <w:rsid w:val="00421A58"/>
    <w:rsid w:val="00433500"/>
    <w:rsid w:val="00433F71"/>
    <w:rsid w:val="00440D43"/>
    <w:rsid w:val="0045115D"/>
    <w:rsid w:val="00456548"/>
    <w:rsid w:val="004578E0"/>
    <w:rsid w:val="00484BA9"/>
    <w:rsid w:val="004866AA"/>
    <w:rsid w:val="004A4279"/>
    <w:rsid w:val="004A4C67"/>
    <w:rsid w:val="004B3C1E"/>
    <w:rsid w:val="004B6ED5"/>
    <w:rsid w:val="004C719C"/>
    <w:rsid w:val="004D6A4B"/>
    <w:rsid w:val="004E15FA"/>
    <w:rsid w:val="004E3939"/>
    <w:rsid w:val="004F3E64"/>
    <w:rsid w:val="00501574"/>
    <w:rsid w:val="0050414B"/>
    <w:rsid w:val="00513402"/>
    <w:rsid w:val="0051714D"/>
    <w:rsid w:val="00520A50"/>
    <w:rsid w:val="00530672"/>
    <w:rsid w:val="00536A99"/>
    <w:rsid w:val="00541DE1"/>
    <w:rsid w:val="00550859"/>
    <w:rsid w:val="00555D84"/>
    <w:rsid w:val="00562DF2"/>
    <w:rsid w:val="0057397D"/>
    <w:rsid w:val="0057631F"/>
    <w:rsid w:val="0059522F"/>
    <w:rsid w:val="005A1DC0"/>
    <w:rsid w:val="005C118C"/>
    <w:rsid w:val="005E10E8"/>
    <w:rsid w:val="005E2BEC"/>
    <w:rsid w:val="005E45E7"/>
    <w:rsid w:val="005E4624"/>
    <w:rsid w:val="005F5904"/>
    <w:rsid w:val="00600073"/>
    <w:rsid w:val="00600315"/>
    <w:rsid w:val="00612D76"/>
    <w:rsid w:val="006243AA"/>
    <w:rsid w:val="00625BFB"/>
    <w:rsid w:val="006276DD"/>
    <w:rsid w:val="00627822"/>
    <w:rsid w:val="006346EF"/>
    <w:rsid w:val="00644BBD"/>
    <w:rsid w:val="006545AB"/>
    <w:rsid w:val="00676E8E"/>
    <w:rsid w:val="0068142B"/>
    <w:rsid w:val="00681519"/>
    <w:rsid w:val="006B582D"/>
    <w:rsid w:val="006C603F"/>
    <w:rsid w:val="006D1A76"/>
    <w:rsid w:val="006D2981"/>
    <w:rsid w:val="006E1B41"/>
    <w:rsid w:val="006E3E52"/>
    <w:rsid w:val="007147B5"/>
    <w:rsid w:val="0071708B"/>
    <w:rsid w:val="0072402A"/>
    <w:rsid w:val="00725133"/>
    <w:rsid w:val="0072697E"/>
    <w:rsid w:val="00732ED0"/>
    <w:rsid w:val="00743CD3"/>
    <w:rsid w:val="007526B8"/>
    <w:rsid w:val="00763BB0"/>
    <w:rsid w:val="00777299"/>
    <w:rsid w:val="0077763D"/>
    <w:rsid w:val="007949BC"/>
    <w:rsid w:val="00795593"/>
    <w:rsid w:val="007B5527"/>
    <w:rsid w:val="007D2D00"/>
    <w:rsid w:val="007E2942"/>
    <w:rsid w:val="007E42C0"/>
    <w:rsid w:val="007E5CE0"/>
    <w:rsid w:val="007F3E41"/>
    <w:rsid w:val="007F4F92"/>
    <w:rsid w:val="00805035"/>
    <w:rsid w:val="008170FF"/>
    <w:rsid w:val="00821962"/>
    <w:rsid w:val="008238CD"/>
    <w:rsid w:val="0082502C"/>
    <w:rsid w:val="0083329D"/>
    <w:rsid w:val="00834215"/>
    <w:rsid w:val="00840D3A"/>
    <w:rsid w:val="00846AC6"/>
    <w:rsid w:val="00847E29"/>
    <w:rsid w:val="008565FF"/>
    <w:rsid w:val="008604E8"/>
    <w:rsid w:val="0086496F"/>
    <w:rsid w:val="00883C7B"/>
    <w:rsid w:val="0088777B"/>
    <w:rsid w:val="00894A75"/>
    <w:rsid w:val="00897090"/>
    <w:rsid w:val="00897192"/>
    <w:rsid w:val="008A7F30"/>
    <w:rsid w:val="008B77BC"/>
    <w:rsid w:val="008C4286"/>
    <w:rsid w:val="008D0C36"/>
    <w:rsid w:val="008D772F"/>
    <w:rsid w:val="00923531"/>
    <w:rsid w:val="00932297"/>
    <w:rsid w:val="00960917"/>
    <w:rsid w:val="00960F34"/>
    <w:rsid w:val="0097428F"/>
    <w:rsid w:val="009816DC"/>
    <w:rsid w:val="00991188"/>
    <w:rsid w:val="0099764C"/>
    <w:rsid w:val="00997A14"/>
    <w:rsid w:val="009A02A2"/>
    <w:rsid w:val="009B0FBF"/>
    <w:rsid w:val="009D014A"/>
    <w:rsid w:val="009E483A"/>
    <w:rsid w:val="00A10FDB"/>
    <w:rsid w:val="00A15E3A"/>
    <w:rsid w:val="00A239C7"/>
    <w:rsid w:val="00A40243"/>
    <w:rsid w:val="00A40F21"/>
    <w:rsid w:val="00A422E8"/>
    <w:rsid w:val="00A46367"/>
    <w:rsid w:val="00A80D8A"/>
    <w:rsid w:val="00A92165"/>
    <w:rsid w:val="00A9229A"/>
    <w:rsid w:val="00A939FD"/>
    <w:rsid w:val="00AA7AC7"/>
    <w:rsid w:val="00AB3B5D"/>
    <w:rsid w:val="00AB4F5D"/>
    <w:rsid w:val="00AD36B2"/>
    <w:rsid w:val="00AF2A55"/>
    <w:rsid w:val="00AF668C"/>
    <w:rsid w:val="00AF684C"/>
    <w:rsid w:val="00B12971"/>
    <w:rsid w:val="00B13472"/>
    <w:rsid w:val="00B1384A"/>
    <w:rsid w:val="00B3484A"/>
    <w:rsid w:val="00B462D6"/>
    <w:rsid w:val="00B53034"/>
    <w:rsid w:val="00B72858"/>
    <w:rsid w:val="00B82395"/>
    <w:rsid w:val="00B845D6"/>
    <w:rsid w:val="00B85D25"/>
    <w:rsid w:val="00B97703"/>
    <w:rsid w:val="00BA5204"/>
    <w:rsid w:val="00BB1D1C"/>
    <w:rsid w:val="00BB4F66"/>
    <w:rsid w:val="00BB5ABF"/>
    <w:rsid w:val="00BC41A2"/>
    <w:rsid w:val="00BD0B71"/>
    <w:rsid w:val="00BD65CF"/>
    <w:rsid w:val="00BF3366"/>
    <w:rsid w:val="00BF4F10"/>
    <w:rsid w:val="00BF54D8"/>
    <w:rsid w:val="00C11184"/>
    <w:rsid w:val="00C132FF"/>
    <w:rsid w:val="00C1795A"/>
    <w:rsid w:val="00C36169"/>
    <w:rsid w:val="00C36FBB"/>
    <w:rsid w:val="00C71AAA"/>
    <w:rsid w:val="00C80FC6"/>
    <w:rsid w:val="00C83954"/>
    <w:rsid w:val="00C93E58"/>
    <w:rsid w:val="00C9487C"/>
    <w:rsid w:val="00CA1308"/>
    <w:rsid w:val="00CA6924"/>
    <w:rsid w:val="00CB2D7C"/>
    <w:rsid w:val="00CD0390"/>
    <w:rsid w:val="00CD117E"/>
    <w:rsid w:val="00CD60CF"/>
    <w:rsid w:val="00CE2F99"/>
    <w:rsid w:val="00CF0DF5"/>
    <w:rsid w:val="00CF3E4A"/>
    <w:rsid w:val="00CF6087"/>
    <w:rsid w:val="00CF6D3E"/>
    <w:rsid w:val="00D04C14"/>
    <w:rsid w:val="00D17C10"/>
    <w:rsid w:val="00D2361D"/>
    <w:rsid w:val="00D35CEA"/>
    <w:rsid w:val="00D360A8"/>
    <w:rsid w:val="00D46C89"/>
    <w:rsid w:val="00D46FED"/>
    <w:rsid w:val="00D47B7B"/>
    <w:rsid w:val="00D55740"/>
    <w:rsid w:val="00D67213"/>
    <w:rsid w:val="00D80594"/>
    <w:rsid w:val="00D80979"/>
    <w:rsid w:val="00D923DD"/>
    <w:rsid w:val="00D93F1B"/>
    <w:rsid w:val="00D94AF8"/>
    <w:rsid w:val="00DA0206"/>
    <w:rsid w:val="00DA08F2"/>
    <w:rsid w:val="00DA1ECA"/>
    <w:rsid w:val="00DA7A40"/>
    <w:rsid w:val="00DB27CF"/>
    <w:rsid w:val="00DC00D3"/>
    <w:rsid w:val="00DC1160"/>
    <w:rsid w:val="00DC1F5E"/>
    <w:rsid w:val="00DC51DF"/>
    <w:rsid w:val="00E1441B"/>
    <w:rsid w:val="00E147DD"/>
    <w:rsid w:val="00E278B1"/>
    <w:rsid w:val="00E27D46"/>
    <w:rsid w:val="00E33815"/>
    <w:rsid w:val="00E442CD"/>
    <w:rsid w:val="00E56388"/>
    <w:rsid w:val="00E678F7"/>
    <w:rsid w:val="00E70B68"/>
    <w:rsid w:val="00E70EDD"/>
    <w:rsid w:val="00E84420"/>
    <w:rsid w:val="00EA18F3"/>
    <w:rsid w:val="00ED6F47"/>
    <w:rsid w:val="00F1246B"/>
    <w:rsid w:val="00F12D07"/>
    <w:rsid w:val="00F20EB6"/>
    <w:rsid w:val="00F240F0"/>
    <w:rsid w:val="00F350D8"/>
    <w:rsid w:val="00F51C78"/>
    <w:rsid w:val="00F60CA3"/>
    <w:rsid w:val="00F658B1"/>
    <w:rsid w:val="00F70F75"/>
    <w:rsid w:val="00F76376"/>
    <w:rsid w:val="00F80BDD"/>
    <w:rsid w:val="00F86BAD"/>
    <w:rsid w:val="00F87A8A"/>
    <w:rsid w:val="00F94F00"/>
    <w:rsid w:val="00F97D93"/>
    <w:rsid w:val="00FA55F5"/>
    <w:rsid w:val="00FA6686"/>
    <w:rsid w:val="00FB7124"/>
    <w:rsid w:val="00FE44FA"/>
    <w:rsid w:val="00FE6AA0"/>
    <w:rsid w:val="00FF37DB"/>
    <w:rsid w:val="00FF54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993AA7"/>
  <w15:chartTrackingRefBased/>
  <w15:docId w15:val="{5539DAFD-2B85-41C7-85C9-14360E177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93F1B"/>
    <w:pPr>
      <w:overflowPunct w:val="0"/>
      <w:autoSpaceDE w:val="0"/>
      <w:autoSpaceDN w:val="0"/>
      <w:adjustRightInd w:val="0"/>
      <w:spacing w:after="180"/>
      <w:textAlignment w:val="baseline"/>
    </w:pPr>
    <w:rPr>
      <w:rFonts w:eastAsia="SimSun"/>
      <w:lang w:val="en-GB" w:eastAsia="zh-CN"/>
    </w:rPr>
  </w:style>
  <w:style w:type="paragraph" w:styleId="1">
    <w:name w:val="heading 1"/>
    <w:aliases w:val="H1,h1"/>
    <w:next w:val="a"/>
    <w:qFormat/>
    <w:rsid w:val="006D1A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2">
    <w:name w:val="heading 2"/>
    <w:aliases w:val="H2,h2"/>
    <w:basedOn w:val="1"/>
    <w:next w:val="a"/>
    <w:qFormat/>
    <w:rsid w:val="006D1A76"/>
    <w:pPr>
      <w:pBdr>
        <w:top w:val="none" w:sz="0" w:space="0" w:color="auto"/>
      </w:pBdr>
      <w:spacing w:before="180"/>
      <w:outlineLvl w:val="1"/>
    </w:pPr>
    <w:rPr>
      <w:sz w:val="32"/>
    </w:rPr>
  </w:style>
  <w:style w:type="paragraph" w:styleId="3">
    <w:name w:val="heading 3"/>
    <w:aliases w:val="H3,h3"/>
    <w:basedOn w:val="2"/>
    <w:next w:val="a"/>
    <w:qFormat/>
    <w:rsid w:val="006D1A76"/>
    <w:pPr>
      <w:spacing w:before="120"/>
      <w:outlineLvl w:val="2"/>
    </w:pPr>
    <w:rPr>
      <w:sz w:val="28"/>
    </w:rPr>
  </w:style>
  <w:style w:type="paragraph" w:styleId="4">
    <w:name w:val="heading 4"/>
    <w:aliases w:val="h4"/>
    <w:basedOn w:val="3"/>
    <w:next w:val="a"/>
    <w:qFormat/>
    <w:rsid w:val="006D1A76"/>
    <w:pPr>
      <w:ind w:left="1418" w:hanging="1418"/>
      <w:outlineLvl w:val="3"/>
    </w:pPr>
    <w:rPr>
      <w:sz w:val="24"/>
    </w:rPr>
  </w:style>
  <w:style w:type="paragraph" w:styleId="5">
    <w:name w:val="heading 5"/>
    <w:aliases w:val="h5"/>
    <w:basedOn w:val="4"/>
    <w:next w:val="a"/>
    <w:qFormat/>
    <w:rsid w:val="006D1A76"/>
    <w:pPr>
      <w:ind w:left="1701" w:hanging="1701"/>
      <w:outlineLvl w:val="4"/>
    </w:pPr>
    <w:rPr>
      <w:sz w:val="22"/>
    </w:rPr>
  </w:style>
  <w:style w:type="paragraph" w:styleId="6">
    <w:name w:val="heading 6"/>
    <w:aliases w:val="h6"/>
    <w:basedOn w:val="H6"/>
    <w:next w:val="a"/>
    <w:qFormat/>
    <w:rsid w:val="006D1A76"/>
    <w:pPr>
      <w:outlineLvl w:val="5"/>
    </w:pPr>
  </w:style>
  <w:style w:type="paragraph" w:styleId="7">
    <w:name w:val="heading 7"/>
    <w:basedOn w:val="H6"/>
    <w:next w:val="a"/>
    <w:qFormat/>
    <w:rsid w:val="006D1A76"/>
    <w:pPr>
      <w:outlineLvl w:val="6"/>
    </w:pPr>
  </w:style>
  <w:style w:type="paragraph" w:styleId="8">
    <w:name w:val="heading 8"/>
    <w:basedOn w:val="1"/>
    <w:next w:val="a"/>
    <w:qFormat/>
    <w:rsid w:val="006D1A76"/>
    <w:pPr>
      <w:ind w:left="0" w:firstLine="0"/>
      <w:outlineLvl w:val="7"/>
    </w:pPr>
  </w:style>
  <w:style w:type="paragraph" w:styleId="9">
    <w:name w:val="heading 9"/>
    <w:basedOn w:val="8"/>
    <w:next w:val="a"/>
    <w:qFormat/>
    <w:rsid w:val="006D1A7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qFormat/>
    <w:rsid w:val="006D1A76"/>
    <w:pPr>
      <w:widowControl w:val="0"/>
      <w:overflowPunct w:val="0"/>
      <w:autoSpaceDE w:val="0"/>
      <w:autoSpaceDN w:val="0"/>
      <w:adjustRightInd w:val="0"/>
      <w:textAlignment w:val="baseline"/>
    </w:pPr>
    <w:rPr>
      <w:rFonts w:ascii="Arial" w:eastAsia="SimSun" w:hAnsi="Arial"/>
      <w:b/>
      <w:noProof/>
      <w:sz w:val="18"/>
      <w:lang w:eastAsia="zh-CN"/>
    </w:rPr>
  </w:style>
  <w:style w:type="paragraph" w:styleId="a5">
    <w:name w:val="footer"/>
    <w:basedOn w:val="a3"/>
    <w:semiHidden/>
    <w:rsid w:val="006D1A76"/>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6D1A76"/>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註解方塊文字 字元"/>
    <w:link w:val="ac"/>
    <w:uiPriority w:val="99"/>
    <w:semiHidden/>
    <w:rsid w:val="004E3939"/>
    <w:rPr>
      <w:rFonts w:ascii="Tahoma" w:hAnsi="Tahoma" w:cs="Tahoma"/>
      <w:sz w:val="16"/>
      <w:szCs w:val="16"/>
      <w:lang w:val="en-GB"/>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qFormat/>
    <w:rsid w:val="004E3939"/>
    <w:rPr>
      <w:rFonts w:ascii="Arial" w:eastAsia="SimSun" w:hAnsi="Arial"/>
      <w:b/>
      <w:noProof/>
      <w:sz w:val="18"/>
      <w:lang w:eastAsia="zh-CN"/>
    </w:rPr>
  </w:style>
  <w:style w:type="paragraph" w:styleId="80">
    <w:name w:val="toc 8"/>
    <w:basedOn w:val="10"/>
    <w:semiHidden/>
    <w:rsid w:val="006D1A76"/>
    <w:pPr>
      <w:spacing w:before="180"/>
      <w:ind w:left="2693" w:hanging="2693"/>
    </w:pPr>
    <w:rPr>
      <w:b/>
    </w:rPr>
  </w:style>
  <w:style w:type="paragraph" w:styleId="10">
    <w:name w:val="toc 1"/>
    <w:semiHidden/>
    <w:rsid w:val="006D1A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6D1A76"/>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50">
    <w:name w:val="toc 5"/>
    <w:basedOn w:val="40"/>
    <w:semiHidden/>
    <w:rsid w:val="006D1A76"/>
    <w:pPr>
      <w:ind w:left="1701" w:hanging="1701"/>
    </w:pPr>
  </w:style>
  <w:style w:type="paragraph" w:styleId="40">
    <w:name w:val="toc 4"/>
    <w:basedOn w:val="30"/>
    <w:semiHidden/>
    <w:rsid w:val="006D1A76"/>
    <w:pPr>
      <w:ind w:left="1418" w:hanging="1418"/>
    </w:pPr>
  </w:style>
  <w:style w:type="paragraph" w:styleId="30">
    <w:name w:val="toc 3"/>
    <w:basedOn w:val="21"/>
    <w:semiHidden/>
    <w:rsid w:val="006D1A76"/>
    <w:pPr>
      <w:ind w:left="1134" w:hanging="1134"/>
    </w:pPr>
  </w:style>
  <w:style w:type="paragraph" w:styleId="21">
    <w:name w:val="toc 2"/>
    <w:basedOn w:val="10"/>
    <w:semiHidden/>
    <w:rsid w:val="006D1A76"/>
    <w:pPr>
      <w:keepNext w:val="0"/>
      <w:spacing w:before="0"/>
      <w:ind w:left="851" w:hanging="851"/>
    </w:pPr>
    <w:rPr>
      <w:sz w:val="20"/>
    </w:rPr>
  </w:style>
  <w:style w:type="paragraph" w:styleId="22">
    <w:name w:val="index 2"/>
    <w:basedOn w:val="11"/>
    <w:semiHidden/>
    <w:rsid w:val="006D1A76"/>
    <w:pPr>
      <w:ind w:left="284"/>
    </w:pPr>
  </w:style>
  <w:style w:type="paragraph" w:styleId="11">
    <w:name w:val="index 1"/>
    <w:basedOn w:val="a"/>
    <w:semiHidden/>
    <w:rsid w:val="006D1A76"/>
    <w:pPr>
      <w:keepLines/>
      <w:spacing w:after="0"/>
    </w:pPr>
  </w:style>
  <w:style w:type="paragraph" w:customStyle="1" w:styleId="ZH">
    <w:name w:val="ZH"/>
    <w:rsid w:val="006D1A76"/>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1"/>
    <w:next w:val="a"/>
    <w:rsid w:val="006D1A76"/>
    <w:pPr>
      <w:outlineLvl w:val="9"/>
    </w:pPr>
  </w:style>
  <w:style w:type="paragraph" w:styleId="23">
    <w:name w:val="List Number 2"/>
    <w:basedOn w:val="ae"/>
    <w:semiHidden/>
    <w:rsid w:val="006D1A76"/>
    <w:pPr>
      <w:ind w:left="851"/>
    </w:pPr>
  </w:style>
  <w:style w:type="character" w:styleId="af">
    <w:name w:val="footnote reference"/>
    <w:basedOn w:val="a0"/>
    <w:semiHidden/>
    <w:rsid w:val="006D1A76"/>
    <w:rPr>
      <w:b/>
      <w:position w:val="6"/>
      <w:sz w:val="16"/>
    </w:rPr>
  </w:style>
  <w:style w:type="paragraph" w:styleId="af0">
    <w:name w:val="footnote text"/>
    <w:basedOn w:val="a"/>
    <w:link w:val="af1"/>
    <w:semiHidden/>
    <w:rsid w:val="006D1A76"/>
    <w:pPr>
      <w:keepLines/>
      <w:spacing w:after="0"/>
      <w:ind w:left="454" w:hanging="454"/>
    </w:pPr>
    <w:rPr>
      <w:sz w:val="16"/>
    </w:rPr>
  </w:style>
  <w:style w:type="character" w:customStyle="1" w:styleId="af1">
    <w:name w:val="註腳文字 字元"/>
    <w:link w:val="af0"/>
    <w:semiHidden/>
    <w:rsid w:val="004E3939"/>
    <w:rPr>
      <w:rFonts w:eastAsia="SimSun"/>
      <w:sz w:val="16"/>
      <w:lang w:val="en-GB" w:eastAsia="zh-CN"/>
    </w:rPr>
  </w:style>
  <w:style w:type="paragraph" w:customStyle="1" w:styleId="TAH">
    <w:name w:val="TAH"/>
    <w:basedOn w:val="TAC"/>
    <w:link w:val="TAHCar"/>
    <w:qFormat/>
    <w:rsid w:val="006D1A76"/>
    <w:rPr>
      <w:b/>
    </w:rPr>
  </w:style>
  <w:style w:type="paragraph" w:customStyle="1" w:styleId="TAC">
    <w:name w:val="TAC"/>
    <w:basedOn w:val="TAL"/>
    <w:link w:val="TACChar"/>
    <w:qFormat/>
    <w:rsid w:val="006D1A76"/>
    <w:pPr>
      <w:jc w:val="center"/>
    </w:pPr>
  </w:style>
  <w:style w:type="paragraph" w:customStyle="1" w:styleId="TF">
    <w:name w:val="TF"/>
    <w:basedOn w:val="TH"/>
    <w:rsid w:val="006D1A76"/>
    <w:pPr>
      <w:keepNext w:val="0"/>
      <w:spacing w:before="0" w:after="240"/>
    </w:pPr>
  </w:style>
  <w:style w:type="paragraph" w:customStyle="1" w:styleId="NO">
    <w:name w:val="NO"/>
    <w:basedOn w:val="a"/>
    <w:rsid w:val="006D1A76"/>
    <w:pPr>
      <w:keepLines/>
      <w:ind w:left="1135" w:hanging="851"/>
    </w:pPr>
  </w:style>
  <w:style w:type="paragraph" w:styleId="90">
    <w:name w:val="toc 9"/>
    <w:basedOn w:val="80"/>
    <w:semiHidden/>
    <w:rsid w:val="006D1A76"/>
    <w:pPr>
      <w:ind w:left="1418" w:hanging="1418"/>
    </w:pPr>
  </w:style>
  <w:style w:type="paragraph" w:customStyle="1" w:styleId="EX">
    <w:name w:val="EX"/>
    <w:basedOn w:val="a"/>
    <w:rsid w:val="006D1A76"/>
    <w:pPr>
      <w:keepLines/>
      <w:ind w:left="1702" w:hanging="1418"/>
    </w:pPr>
  </w:style>
  <w:style w:type="paragraph" w:customStyle="1" w:styleId="FP">
    <w:name w:val="FP"/>
    <w:basedOn w:val="a"/>
    <w:rsid w:val="006D1A76"/>
    <w:pPr>
      <w:spacing w:after="0"/>
    </w:pPr>
  </w:style>
  <w:style w:type="paragraph" w:customStyle="1" w:styleId="LD">
    <w:name w:val="LD"/>
    <w:rsid w:val="006D1A76"/>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6D1A76"/>
    <w:pPr>
      <w:spacing w:after="0"/>
    </w:pPr>
  </w:style>
  <w:style w:type="paragraph" w:customStyle="1" w:styleId="EW">
    <w:name w:val="EW"/>
    <w:basedOn w:val="EX"/>
    <w:rsid w:val="006D1A76"/>
    <w:pPr>
      <w:spacing w:after="0"/>
    </w:pPr>
  </w:style>
  <w:style w:type="paragraph" w:styleId="60">
    <w:name w:val="toc 6"/>
    <w:basedOn w:val="50"/>
    <w:next w:val="a"/>
    <w:semiHidden/>
    <w:rsid w:val="006D1A76"/>
    <w:pPr>
      <w:ind w:left="1985" w:hanging="1985"/>
    </w:pPr>
  </w:style>
  <w:style w:type="paragraph" w:styleId="70">
    <w:name w:val="toc 7"/>
    <w:basedOn w:val="60"/>
    <w:next w:val="a"/>
    <w:semiHidden/>
    <w:rsid w:val="006D1A76"/>
    <w:pPr>
      <w:ind w:left="2268" w:hanging="2268"/>
    </w:pPr>
  </w:style>
  <w:style w:type="paragraph" w:styleId="24">
    <w:name w:val="List Bullet 2"/>
    <w:basedOn w:val="af2"/>
    <w:semiHidden/>
    <w:rsid w:val="006D1A76"/>
    <w:pPr>
      <w:ind w:left="851"/>
    </w:pPr>
  </w:style>
  <w:style w:type="paragraph" w:styleId="31">
    <w:name w:val="List Bullet 3"/>
    <w:basedOn w:val="24"/>
    <w:semiHidden/>
    <w:rsid w:val="006D1A76"/>
    <w:pPr>
      <w:ind w:left="1135"/>
    </w:pPr>
  </w:style>
  <w:style w:type="paragraph" w:styleId="ae">
    <w:name w:val="List Number"/>
    <w:basedOn w:val="a8"/>
    <w:semiHidden/>
    <w:rsid w:val="006D1A76"/>
  </w:style>
  <w:style w:type="paragraph" w:customStyle="1" w:styleId="EQ">
    <w:name w:val="EQ"/>
    <w:basedOn w:val="a"/>
    <w:next w:val="a"/>
    <w:rsid w:val="006D1A76"/>
    <w:pPr>
      <w:keepLines/>
      <w:tabs>
        <w:tab w:val="center" w:pos="4536"/>
        <w:tab w:val="right" w:pos="9072"/>
      </w:tabs>
    </w:pPr>
    <w:rPr>
      <w:noProof/>
    </w:rPr>
  </w:style>
  <w:style w:type="paragraph" w:customStyle="1" w:styleId="TH">
    <w:name w:val="TH"/>
    <w:basedOn w:val="a"/>
    <w:rsid w:val="006D1A76"/>
    <w:pPr>
      <w:keepNext/>
      <w:keepLines/>
      <w:spacing w:before="60"/>
      <w:jc w:val="center"/>
    </w:pPr>
    <w:rPr>
      <w:rFonts w:ascii="Arial" w:hAnsi="Arial"/>
      <w:b/>
    </w:rPr>
  </w:style>
  <w:style w:type="paragraph" w:customStyle="1" w:styleId="NF">
    <w:name w:val="NF"/>
    <w:basedOn w:val="NO"/>
    <w:rsid w:val="006D1A76"/>
    <w:pPr>
      <w:keepNext/>
      <w:spacing w:after="0"/>
    </w:pPr>
    <w:rPr>
      <w:rFonts w:ascii="Arial" w:hAnsi="Arial"/>
      <w:sz w:val="18"/>
    </w:rPr>
  </w:style>
  <w:style w:type="paragraph" w:customStyle="1" w:styleId="PL">
    <w:name w:val="PL"/>
    <w:rsid w:val="006D1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6D1A76"/>
    <w:pPr>
      <w:jc w:val="right"/>
    </w:pPr>
  </w:style>
  <w:style w:type="paragraph" w:customStyle="1" w:styleId="H6">
    <w:name w:val="H6"/>
    <w:basedOn w:val="5"/>
    <w:next w:val="a"/>
    <w:rsid w:val="006D1A76"/>
    <w:pPr>
      <w:ind w:left="1985" w:hanging="1985"/>
      <w:outlineLvl w:val="9"/>
    </w:pPr>
    <w:rPr>
      <w:sz w:val="20"/>
    </w:rPr>
  </w:style>
  <w:style w:type="paragraph" w:customStyle="1" w:styleId="TAN">
    <w:name w:val="TAN"/>
    <w:basedOn w:val="TAL"/>
    <w:rsid w:val="006D1A76"/>
    <w:pPr>
      <w:ind w:left="851" w:hanging="851"/>
    </w:pPr>
  </w:style>
  <w:style w:type="paragraph" w:customStyle="1" w:styleId="TAL">
    <w:name w:val="TAL"/>
    <w:basedOn w:val="a"/>
    <w:rsid w:val="006D1A76"/>
    <w:pPr>
      <w:keepNext/>
      <w:keepLines/>
      <w:spacing w:after="0"/>
    </w:pPr>
    <w:rPr>
      <w:rFonts w:ascii="Arial" w:hAnsi="Arial"/>
      <w:sz w:val="18"/>
    </w:rPr>
  </w:style>
  <w:style w:type="paragraph" w:customStyle="1" w:styleId="ZA">
    <w:name w:val="ZA"/>
    <w:rsid w:val="006D1A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6D1A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6D1A76"/>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6D1A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6D1A76"/>
    <w:pPr>
      <w:framePr w:wrap="notBeside" w:y="16161"/>
    </w:pPr>
  </w:style>
  <w:style w:type="character" w:customStyle="1" w:styleId="ZGSM">
    <w:name w:val="ZGSM"/>
    <w:rsid w:val="006D1A76"/>
  </w:style>
  <w:style w:type="paragraph" w:styleId="25">
    <w:name w:val="List 2"/>
    <w:basedOn w:val="a8"/>
    <w:semiHidden/>
    <w:rsid w:val="006D1A76"/>
    <w:pPr>
      <w:ind w:left="851"/>
    </w:pPr>
  </w:style>
  <w:style w:type="paragraph" w:customStyle="1" w:styleId="ZG">
    <w:name w:val="ZG"/>
    <w:rsid w:val="006D1A76"/>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32">
    <w:name w:val="List 3"/>
    <w:basedOn w:val="25"/>
    <w:semiHidden/>
    <w:rsid w:val="006D1A76"/>
    <w:pPr>
      <w:ind w:left="1135"/>
    </w:pPr>
  </w:style>
  <w:style w:type="paragraph" w:styleId="41">
    <w:name w:val="List 4"/>
    <w:basedOn w:val="32"/>
    <w:semiHidden/>
    <w:rsid w:val="006D1A76"/>
    <w:pPr>
      <w:ind w:left="1418"/>
    </w:pPr>
  </w:style>
  <w:style w:type="paragraph" w:styleId="51">
    <w:name w:val="List 5"/>
    <w:basedOn w:val="41"/>
    <w:semiHidden/>
    <w:rsid w:val="006D1A76"/>
    <w:pPr>
      <w:ind w:left="1702"/>
    </w:pPr>
  </w:style>
  <w:style w:type="paragraph" w:customStyle="1" w:styleId="EditorsNote">
    <w:name w:val="Editor's Note"/>
    <w:basedOn w:val="NO"/>
    <w:rsid w:val="006D1A76"/>
    <w:rPr>
      <w:color w:val="FF0000"/>
    </w:rPr>
  </w:style>
  <w:style w:type="paragraph" w:styleId="a8">
    <w:name w:val="List"/>
    <w:basedOn w:val="a"/>
    <w:semiHidden/>
    <w:rsid w:val="006D1A76"/>
    <w:pPr>
      <w:ind w:left="568" w:hanging="284"/>
    </w:pPr>
  </w:style>
  <w:style w:type="paragraph" w:styleId="af2">
    <w:name w:val="List Bullet"/>
    <w:basedOn w:val="a8"/>
    <w:semiHidden/>
    <w:rsid w:val="006D1A76"/>
  </w:style>
  <w:style w:type="paragraph" w:styleId="42">
    <w:name w:val="List Bullet 4"/>
    <w:basedOn w:val="31"/>
    <w:semiHidden/>
    <w:rsid w:val="006D1A76"/>
    <w:pPr>
      <w:ind w:left="1418"/>
    </w:pPr>
  </w:style>
  <w:style w:type="paragraph" w:styleId="52">
    <w:name w:val="List Bullet 5"/>
    <w:basedOn w:val="42"/>
    <w:semiHidden/>
    <w:rsid w:val="006D1A76"/>
    <w:pPr>
      <w:ind w:left="1702"/>
    </w:pPr>
  </w:style>
  <w:style w:type="paragraph" w:customStyle="1" w:styleId="B2">
    <w:name w:val="B2"/>
    <w:basedOn w:val="25"/>
    <w:rsid w:val="006D1A76"/>
  </w:style>
  <w:style w:type="paragraph" w:customStyle="1" w:styleId="B3">
    <w:name w:val="B3"/>
    <w:basedOn w:val="32"/>
    <w:rsid w:val="006D1A76"/>
  </w:style>
  <w:style w:type="paragraph" w:customStyle="1" w:styleId="B4">
    <w:name w:val="B4"/>
    <w:basedOn w:val="41"/>
    <w:rsid w:val="006D1A76"/>
  </w:style>
  <w:style w:type="paragraph" w:customStyle="1" w:styleId="B5">
    <w:name w:val="B5"/>
    <w:basedOn w:val="51"/>
    <w:rsid w:val="006D1A76"/>
  </w:style>
  <w:style w:type="paragraph" w:customStyle="1" w:styleId="ZTD">
    <w:name w:val="ZTD"/>
    <w:basedOn w:val="ZB"/>
    <w:rsid w:val="006D1A76"/>
    <w:pPr>
      <w:framePr w:hRule="auto" w:wrap="notBeside" w:y="852"/>
    </w:pPr>
    <w:rPr>
      <w:i w:val="0"/>
      <w:sz w:val="40"/>
    </w:rPr>
  </w:style>
  <w:style w:type="character" w:styleId="af3">
    <w:name w:val="Hyperlink"/>
    <w:uiPriority w:val="99"/>
    <w:unhideWhenUsed/>
    <w:rsid w:val="00383545"/>
    <w:rPr>
      <w:color w:val="0000FF"/>
      <w:u w:val="single"/>
    </w:rPr>
  </w:style>
  <w:style w:type="paragraph" w:customStyle="1" w:styleId="CRCoverPage">
    <w:name w:val="CR Cover Page"/>
    <w:link w:val="CRCoverPageChar"/>
    <w:qFormat/>
    <w:rsid w:val="008170FF"/>
    <w:pPr>
      <w:spacing w:after="120"/>
    </w:pPr>
    <w:rPr>
      <w:rFonts w:ascii="Arial" w:hAnsi="Arial"/>
      <w:lang w:val="en-GB"/>
    </w:rPr>
  </w:style>
  <w:style w:type="character" w:customStyle="1" w:styleId="CRCoverPageChar">
    <w:name w:val="CR Cover Page Char"/>
    <w:link w:val="CRCoverPage"/>
    <w:qFormat/>
    <w:rsid w:val="008170FF"/>
    <w:rPr>
      <w:rFonts w:ascii="Arial" w:hAnsi="Arial"/>
      <w:lang w:val="en-GB"/>
    </w:rPr>
  </w:style>
  <w:style w:type="paragraph" w:styleId="af4">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목 록  단 락,列"/>
    <w:basedOn w:val="a"/>
    <w:link w:val="af5"/>
    <w:uiPriority w:val="34"/>
    <w:qFormat/>
    <w:rsid w:val="00625BFB"/>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af5">
    <w:name w:val="清單段落 字元"/>
    <w:aliases w:val="- Bullets 字元,목록 단락 字元,Lista1 字元,?? ?? 字元,????? 字元,???? 字元,列出段落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f4"/>
    <w:uiPriority w:val="34"/>
    <w:qFormat/>
    <w:rsid w:val="00625BFB"/>
    <w:rPr>
      <w:rFonts w:ascii="Times" w:eastAsia="Batang" w:hAnsi="Times"/>
      <w:szCs w:val="24"/>
      <w:lang w:val="en-GB" w:eastAsia="x-none"/>
    </w:rPr>
  </w:style>
  <w:style w:type="character" w:customStyle="1" w:styleId="TACChar">
    <w:name w:val="TAC Char"/>
    <w:link w:val="TAC"/>
    <w:qFormat/>
    <w:rsid w:val="00D80594"/>
    <w:rPr>
      <w:rFonts w:ascii="Arial" w:eastAsia="SimSun" w:hAnsi="Arial"/>
      <w:sz w:val="18"/>
      <w:lang w:val="en-GB" w:eastAsia="zh-CN"/>
    </w:rPr>
  </w:style>
  <w:style w:type="character" w:customStyle="1" w:styleId="TAHCar">
    <w:name w:val="TAH Car"/>
    <w:link w:val="TAH"/>
    <w:qFormat/>
    <w:rsid w:val="000B25F7"/>
    <w:rPr>
      <w:rFonts w:ascii="Arial" w:eastAsia="SimSun" w:hAnsi="Arial"/>
      <w:b/>
      <w:sz w:val="18"/>
      <w:lang w:val="en-GB" w:eastAsia="zh-CN"/>
    </w:rPr>
  </w:style>
  <w:style w:type="table" w:styleId="af6">
    <w:name w:val="Table Grid"/>
    <w:basedOn w:val="a1"/>
    <w:uiPriority w:val="59"/>
    <w:rsid w:val="007F3E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27932">
      <w:bodyDiv w:val="1"/>
      <w:marLeft w:val="0"/>
      <w:marRight w:val="0"/>
      <w:marTop w:val="0"/>
      <w:marBottom w:val="0"/>
      <w:divBdr>
        <w:top w:val="none" w:sz="0" w:space="0" w:color="auto"/>
        <w:left w:val="none" w:sz="0" w:space="0" w:color="auto"/>
        <w:bottom w:val="none" w:sz="0" w:space="0" w:color="auto"/>
        <w:right w:val="none" w:sz="0" w:space="0" w:color="auto"/>
      </w:divBdr>
    </w:div>
    <w:div w:id="737556005">
      <w:bodyDiv w:val="1"/>
      <w:marLeft w:val="0"/>
      <w:marRight w:val="0"/>
      <w:marTop w:val="0"/>
      <w:marBottom w:val="0"/>
      <w:divBdr>
        <w:top w:val="none" w:sz="0" w:space="0" w:color="auto"/>
        <w:left w:val="none" w:sz="0" w:space="0" w:color="auto"/>
        <w:bottom w:val="none" w:sz="0" w:space="0" w:color="auto"/>
        <w:right w:val="none" w:sz="0" w:space="0" w:color="auto"/>
      </w:divBdr>
    </w:div>
    <w:div w:id="881788664">
      <w:bodyDiv w:val="1"/>
      <w:marLeft w:val="0"/>
      <w:marRight w:val="0"/>
      <w:marTop w:val="0"/>
      <w:marBottom w:val="0"/>
      <w:divBdr>
        <w:top w:val="none" w:sz="0" w:space="0" w:color="auto"/>
        <w:left w:val="none" w:sz="0" w:space="0" w:color="auto"/>
        <w:bottom w:val="none" w:sz="0" w:space="0" w:color="auto"/>
        <w:right w:val="none" w:sz="0" w:space="0" w:color="auto"/>
      </w:divBdr>
      <w:divsChild>
        <w:div w:id="150754401">
          <w:marLeft w:val="1166"/>
          <w:marRight w:val="0"/>
          <w:marTop w:val="0"/>
          <w:marBottom w:val="180"/>
          <w:divBdr>
            <w:top w:val="none" w:sz="0" w:space="0" w:color="auto"/>
            <w:left w:val="none" w:sz="0" w:space="0" w:color="auto"/>
            <w:bottom w:val="none" w:sz="0" w:space="0" w:color="auto"/>
            <w:right w:val="none" w:sz="0" w:space="0" w:color="auto"/>
          </w:divBdr>
        </w:div>
        <w:div w:id="1759667515">
          <w:marLeft w:val="1166"/>
          <w:marRight w:val="0"/>
          <w:marTop w:val="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1235</TotalTime>
  <Pages>5</Pages>
  <Words>1324</Words>
  <Characters>7547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8854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Huanren Fu (傅煥仁)</cp:lastModifiedBy>
  <cp:revision>32</cp:revision>
  <cp:lastPrinted>2002-04-23T07:10:00Z</cp:lastPrinted>
  <dcterms:created xsi:type="dcterms:W3CDTF">2023-03-14T09:14:00Z</dcterms:created>
  <dcterms:modified xsi:type="dcterms:W3CDTF">2023-04-10T07:03:00Z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(2)Zw27atwXBOLr5ZqbQjd4WllwxphfAcGsgPyNVpRFwyhFldTxBLwmxVO/H02kgM7zfow+byUR
GBod6zRMSYzDbtnSJ3sBnQ6HtifmspNBTIkQi85MLQseI8jOmvvTDqhVbPi+7VxdAIhQxmXv
4IzZKKWp9k44w1V1TL03J32+4k5jBCMRjHAD+PWFR/js8nQFpuqhs97p+j1bU+bI9yxfZh3i
r42/+KUXpoo4NaBUIb</vt:lpwstr>
  </property>
  <property fmtid="{D5CDD505-2E9C-101B-9397-08002B2CF9AE}" pid="3" name="_2015_ms_pID_7253431">
    <vt:lpwstr>4i3QT3ptaj27wzkeNtkrRAmgQ0DnHF4i/fi4qCg9vNI0bRlHj94OYG
a/u4jVfD+l+WetTLUO+SV/r0/TsCTnKNw+s4X8r9Myz0LG3LKmzK1c9GRD5Q+n025aF9sA+9
bGtm9zcvQ3FeXraSuxx+QHCt4K+R84jNhZHo5pXLXzh56urXxayo9x4tkJoiy7UVAKY=</vt:lpwstr>
  </property>
  <property fmtid="{D5CDD505-2E9C-101B-9397-08002B2CF9AE}" pid="4" name="MSIP_Label_83bcef13-7cac-433f-ba1d-47a323951816_Enabled">
    <vt:lpwstr>true</vt:lpwstr>
  </property>
  <property fmtid="{D5CDD505-2E9C-101B-9397-08002B2CF9AE}" pid="5" name="MSIP_Label_83bcef13-7cac-433f-ba1d-47a323951816_SetDate">
    <vt:lpwstr>2022-10-26T07:51:13Z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f705865e-4db4-44b5-b8a3-a58127891f07</vt:lpwstr>
  </property>
  <property fmtid="{D5CDD505-2E9C-101B-9397-08002B2CF9AE}" pid="10" name="MSIP_Label_83bcef13-7cac-433f-ba1d-47a323951816_ContentBits">
    <vt:lpwstr>0</vt:lpwstr>
  </property>
</Properties>
</file>